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7B63" w14:textId="77777777" w:rsidR="004B3DC7" w:rsidRDefault="006949B2" w:rsidP="00836646">
      <w:pPr>
        <w:spacing w:after="0" w:line="240" w:lineRule="auto"/>
        <w:rPr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6CF6943" wp14:editId="4E05F6BF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633208" cy="13144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st Central MN Healthcare Prep Coalition 16 (004)_edited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0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B13" w:rsidRPr="00836646">
        <w:rPr>
          <w:noProof/>
        </w:rPr>
        <w:tab/>
      </w:r>
      <w:r w:rsidR="00A41B13" w:rsidRPr="00836646">
        <w:rPr>
          <w:noProof/>
        </w:rPr>
        <w:tab/>
      </w:r>
      <w:r w:rsidR="00A41B13" w:rsidRPr="00836646">
        <w:rPr>
          <w:noProof/>
        </w:rPr>
        <w:tab/>
      </w:r>
    </w:p>
    <w:p w14:paraId="753C6039" w14:textId="77777777" w:rsidR="00CC7A66" w:rsidRPr="00836646" w:rsidRDefault="00A41B13" w:rsidP="00836646">
      <w:pPr>
        <w:spacing w:after="0" w:line="240" w:lineRule="auto"/>
      </w:pPr>
      <w:r w:rsidRPr="00836646">
        <w:rPr>
          <w:noProof/>
        </w:rPr>
        <w:tab/>
      </w:r>
      <w:r w:rsidRPr="00836646">
        <w:rPr>
          <w:noProof/>
        </w:rPr>
        <w:tab/>
      </w:r>
      <w:r w:rsidRPr="00836646">
        <w:rPr>
          <w:noProof/>
        </w:rPr>
        <w:tab/>
      </w:r>
      <w:r w:rsidRPr="00836646">
        <w:rPr>
          <w:noProof/>
        </w:rPr>
        <w:tab/>
      </w:r>
    </w:p>
    <w:p w14:paraId="2844740D" w14:textId="77777777" w:rsidR="00DA18E6" w:rsidRPr="00836646" w:rsidRDefault="006949B2" w:rsidP="00836646">
      <w:pPr>
        <w:spacing w:after="0" w:line="240" w:lineRule="auto"/>
        <w:jc w:val="center"/>
        <w:rPr>
          <w:b/>
        </w:rPr>
      </w:pPr>
      <w:r>
        <w:rPr>
          <w:b/>
        </w:rPr>
        <w:t>WC MN Healthcare Preparedness Coalition</w:t>
      </w:r>
      <w:r w:rsidR="00D25732">
        <w:rPr>
          <w:b/>
        </w:rPr>
        <w:t xml:space="preserve"> Minutes</w:t>
      </w:r>
    </w:p>
    <w:p w14:paraId="6524EE9D" w14:textId="29B0A426" w:rsidR="00DA18E6" w:rsidRDefault="004F19B7" w:rsidP="00836646">
      <w:pPr>
        <w:spacing w:after="0" w:line="240" w:lineRule="auto"/>
        <w:jc w:val="center"/>
        <w:rPr>
          <w:b/>
        </w:rPr>
      </w:pPr>
      <w:r>
        <w:rPr>
          <w:b/>
        </w:rPr>
        <w:t>10 January 2020</w:t>
      </w:r>
    </w:p>
    <w:p w14:paraId="54E2D959" w14:textId="2FF79427" w:rsidR="00E01D8F" w:rsidRDefault="004F19B7" w:rsidP="00836646">
      <w:pPr>
        <w:spacing w:after="0" w:line="240" w:lineRule="auto"/>
        <w:jc w:val="center"/>
        <w:rPr>
          <w:b/>
        </w:rPr>
      </w:pPr>
      <w:r>
        <w:rPr>
          <w:b/>
        </w:rPr>
        <w:t>1000 - 1500</w:t>
      </w:r>
    </w:p>
    <w:p w14:paraId="1DB8FCC8" w14:textId="738F8929" w:rsidR="00E01D8F" w:rsidRPr="00836646" w:rsidRDefault="004F19B7" w:rsidP="00836646">
      <w:pPr>
        <w:spacing w:after="0" w:line="240" w:lineRule="auto"/>
        <w:jc w:val="center"/>
        <w:rPr>
          <w:b/>
        </w:rPr>
      </w:pPr>
      <w:r>
        <w:rPr>
          <w:b/>
        </w:rPr>
        <w:t>Alomere Health</w:t>
      </w:r>
    </w:p>
    <w:p w14:paraId="5CC64924" w14:textId="77777777" w:rsidR="00881592" w:rsidRPr="00836646" w:rsidRDefault="00881592" w:rsidP="00836646">
      <w:pPr>
        <w:spacing w:after="0" w:line="240" w:lineRule="auto"/>
        <w:jc w:val="center"/>
        <w:rPr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281"/>
        <w:gridCol w:w="2737"/>
      </w:tblGrid>
      <w:tr w:rsidR="00D01779" w:rsidRPr="00D25732" w14:paraId="336B9BBE" w14:textId="77777777" w:rsidTr="00BE227D">
        <w:trPr>
          <w:tblHeader/>
        </w:trPr>
        <w:tc>
          <w:tcPr>
            <w:tcW w:w="2342" w:type="dxa"/>
            <w:tcBorders>
              <w:bottom w:val="single" w:sz="4" w:space="0" w:color="auto"/>
            </w:tcBorders>
          </w:tcPr>
          <w:p w14:paraId="3DF0C4AB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T</w:t>
            </w:r>
            <w:r>
              <w:rPr>
                <w:rFonts w:asciiTheme="minorHAnsi" w:eastAsia="Times New Roman" w:hAnsiTheme="minorHAnsi" w:cs="Arial"/>
                <w:b/>
              </w:rPr>
              <w:t>opic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hideMark/>
          </w:tcPr>
          <w:p w14:paraId="58B59EC0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</w:rPr>
            </w:pPr>
            <w:r>
              <w:rPr>
                <w:rFonts w:asciiTheme="minorHAnsi" w:eastAsia="Times New Roman" w:hAnsiTheme="minorHAnsi" w:cs="Arial"/>
                <w:b/>
              </w:rPr>
              <w:t>Discussion/Findings</w:t>
            </w:r>
            <w:r>
              <w:rPr>
                <w:rFonts w:asciiTheme="minorHAnsi" w:eastAsia="Times New Roman" w:hAnsiTheme="minorHAnsi" w:cs="Arial"/>
                <w:i/>
              </w:rPr>
              <w:t xml:space="preserve"> </w:t>
            </w:r>
          </w:p>
          <w:p w14:paraId="4A98024B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E579B3">
              <w:rPr>
                <w:rFonts w:asciiTheme="minorHAnsi" w:eastAsia="Times New Roman" w:hAnsiTheme="minorHAnsi" w:cs="Arial"/>
                <w:i/>
                <w:sz w:val="18"/>
              </w:rPr>
              <w:t>These columns are not to be bolded.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hideMark/>
          </w:tcPr>
          <w:p w14:paraId="449CC938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 xml:space="preserve">Actions/Follow Up </w:t>
            </w:r>
          </w:p>
          <w:p w14:paraId="4DE0383E" w14:textId="77777777" w:rsidR="00D01779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16"/>
              </w:rPr>
            </w:pPr>
            <w:r w:rsidRPr="00572E6B">
              <w:rPr>
                <w:rFonts w:asciiTheme="minorHAnsi" w:eastAsia="Times New Roman" w:hAnsiTheme="minorHAnsi" w:cs="Arial"/>
                <w:sz w:val="16"/>
              </w:rPr>
              <w:t>(include responsible person and due date)</w:t>
            </w:r>
          </w:p>
          <w:p w14:paraId="2DDA86A1" w14:textId="77777777" w:rsidR="00D01779" w:rsidRPr="00D25732" w:rsidRDefault="00D01779" w:rsidP="00D0177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E579B3">
              <w:rPr>
                <w:rFonts w:asciiTheme="minorHAnsi" w:eastAsia="Times New Roman" w:hAnsiTheme="minorHAnsi" w:cs="Arial"/>
                <w:i/>
                <w:sz w:val="18"/>
              </w:rPr>
              <w:t>These columns are not to be bolded.</w:t>
            </w:r>
          </w:p>
        </w:tc>
      </w:tr>
      <w:tr w:rsidR="00D25732" w:rsidRPr="00D25732" w14:paraId="26E53149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24285EA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Call to Order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183D33" w14:textId="77777777" w:rsidR="00D25732" w:rsidRPr="00FF16D3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5F0832C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D25732" w:rsidRPr="00D25732" w14:paraId="5250036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A09290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Approval of Agenda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237E5F" w14:textId="2099F21D" w:rsidR="00D25732" w:rsidRPr="00D25732" w:rsidRDefault="004F19B7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Approved changes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14B3D71C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D25732" w:rsidRPr="00D25732" w14:paraId="70E6C0DF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A00D31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D25732">
              <w:rPr>
                <w:rFonts w:asciiTheme="minorHAnsi" w:eastAsia="Times New Roman" w:hAnsiTheme="minorHAnsi" w:cs="Arial"/>
                <w:b/>
              </w:rPr>
              <w:t>Approval of Minutes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26EB2A" w14:textId="1DF3280C" w:rsidR="00D25732" w:rsidRPr="00D25732" w:rsidRDefault="001A760B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No changes to December 2019 minutes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D188658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D25732" w:rsidRPr="00D25732" w14:paraId="7A50DD3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822239" w14:textId="59B2CA3C" w:rsidR="00D25732" w:rsidRPr="00D25732" w:rsidRDefault="009F6E1C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Advisory Committee meeting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16B0C712" w14:textId="30937D41" w:rsidR="009F6E1C" w:rsidRPr="00627941" w:rsidRDefault="009F6E1C" w:rsidP="009F6E1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 w:rsidRPr="00627941">
              <w:rPr>
                <w:iCs/>
              </w:rPr>
              <w:t xml:space="preserve">Requesting early submission of Ebola to give us time to assess if we </w:t>
            </w:r>
            <w:proofErr w:type="gramStart"/>
            <w:r w:rsidRPr="00627941">
              <w:rPr>
                <w:iCs/>
              </w:rPr>
              <w:t>are able to</w:t>
            </w:r>
            <w:proofErr w:type="gramEnd"/>
            <w:r w:rsidRPr="00627941">
              <w:rPr>
                <w:iCs/>
              </w:rPr>
              <w:t xml:space="preserve"> provide more funds – we are to expend all of the Ebola funds this year</w:t>
            </w:r>
          </w:p>
          <w:p w14:paraId="16D1B729" w14:textId="77777777" w:rsidR="009F6E1C" w:rsidRPr="00627941" w:rsidRDefault="009F6E1C" w:rsidP="009F6E1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 w:rsidRPr="00627941">
              <w:rPr>
                <w:iCs/>
              </w:rPr>
              <w:t xml:space="preserve">In kind report is to be submitted to the state 2 times per year.  </w:t>
            </w:r>
          </w:p>
          <w:p w14:paraId="066C6D86" w14:textId="77777777" w:rsidR="009F6E1C" w:rsidRPr="00627941" w:rsidRDefault="009F6E1C" w:rsidP="009F6E1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 w:rsidRPr="00627941">
              <w:rPr>
                <w:iCs/>
              </w:rPr>
              <w:t>Reminder – if you attend any instate conferences/trainings with Emergency Preparedness being the focus – submit a copy of the registration/attendance for potential reimbursement.</w:t>
            </w:r>
          </w:p>
          <w:p w14:paraId="08B2680D" w14:textId="6E76AE8A" w:rsidR="009F6E1C" w:rsidRPr="00627941" w:rsidRDefault="009F6E1C" w:rsidP="009F6E1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 w:rsidRPr="00627941">
              <w:rPr>
                <w:iCs/>
              </w:rPr>
              <w:t>February 6</w:t>
            </w:r>
            <w:r w:rsidRPr="00627941">
              <w:rPr>
                <w:iCs/>
                <w:vertAlign w:val="superscript"/>
              </w:rPr>
              <w:t>th</w:t>
            </w:r>
            <w:r w:rsidRPr="00627941">
              <w:rPr>
                <w:iCs/>
              </w:rPr>
              <w:t xml:space="preserve"> </w:t>
            </w:r>
            <w:r w:rsidR="00627941" w:rsidRPr="00627941">
              <w:rPr>
                <w:iCs/>
              </w:rPr>
              <w:t>WebEx</w:t>
            </w:r>
            <w:r w:rsidRPr="00627941">
              <w:rPr>
                <w:iCs/>
              </w:rPr>
              <w:t xml:space="preserve"> has been moved up to 0900.</w:t>
            </w:r>
          </w:p>
          <w:p w14:paraId="1C8993FB" w14:textId="77777777" w:rsidR="00E01D8F" w:rsidRDefault="009F6E1C" w:rsidP="00627941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 w:rsidRPr="00627941">
              <w:rPr>
                <w:iCs/>
              </w:rPr>
              <w:t>MDH Workplan review is scheduled for Feb 6 @ 10 a.m. – I am looking for a couple of people to be on the call with me.  Scheduled for 2 hours.</w:t>
            </w:r>
          </w:p>
          <w:p w14:paraId="1E67BE40" w14:textId="48C5BAB3" w:rsidR="00300031" w:rsidRPr="00627941" w:rsidRDefault="00356BC6" w:rsidP="00627941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iCs/>
              </w:rPr>
            </w:pPr>
            <w:r>
              <w:rPr>
                <w:iCs/>
              </w:rPr>
              <w:t>Each hospital is asked to schedule one on one MNTrac training with Shawn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F185A2E" w14:textId="77777777" w:rsidR="00D25732" w:rsidRDefault="00627941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Hospital reps are asked to indicate if they can be on the MDH Workplan call on 2/6/2020.</w:t>
            </w:r>
          </w:p>
          <w:p w14:paraId="06E247A0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5B139CC4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22777A1D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44B915D0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45492A82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018188A1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378A3E32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6492355E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6AEE5734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5923BAD0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252BC81E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3D6E85C1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3C8D7510" w14:textId="77777777" w:rsidR="00356BC6" w:rsidRDefault="00356BC6" w:rsidP="00D25732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  <w:p w14:paraId="0CFA530D" w14:textId="5185DA89" w:rsidR="00BE227D" w:rsidRPr="00BE227D" w:rsidRDefault="00356BC6" w:rsidP="001C2D19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Hospital reps to schedule MNTrac training with Shawn</w:t>
            </w:r>
            <w:bookmarkStart w:id="0" w:name="_GoBack"/>
            <w:bookmarkEnd w:id="0"/>
          </w:p>
        </w:tc>
      </w:tr>
      <w:tr w:rsidR="00D25732" w:rsidRPr="00D25732" w14:paraId="112F634E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3A8DD" w14:textId="77777777" w:rsidR="00D25732" w:rsidRDefault="00594C1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LTC Workgroup/Advisory</w:t>
            </w:r>
          </w:p>
          <w:p w14:paraId="0B441387" w14:textId="176DB5D4" w:rsidR="00594C12" w:rsidRPr="00D25732" w:rsidRDefault="00594C1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Committee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63D824CD" w14:textId="77777777" w:rsidR="00594C12" w:rsidRPr="00594C12" w:rsidRDefault="00594C12" w:rsidP="00594C1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Due to decline in participation we have created an advisory committee for LTC – we want to ensure that we are meeting the needs of the LTC communities</w:t>
            </w:r>
          </w:p>
          <w:p w14:paraId="7608B2D2" w14:textId="77777777" w:rsidR="00594C12" w:rsidRPr="00594C12" w:rsidRDefault="00594C12" w:rsidP="00594C1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We are only meeting every other month now</w:t>
            </w:r>
          </w:p>
          <w:p w14:paraId="46C12723" w14:textId="77777777" w:rsidR="00594C12" w:rsidRPr="00594C12" w:rsidRDefault="00594C12" w:rsidP="00594C1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Hospice/Home Health – identified during the sustainability survey – I am not fulfilling the needs of this group – have reached out and will be scheduling a focus group meeting in early February.</w:t>
            </w:r>
          </w:p>
          <w:p w14:paraId="7B074580" w14:textId="77777777" w:rsidR="00594C12" w:rsidRPr="00594C12" w:rsidRDefault="00594C12" w:rsidP="00594C1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 xml:space="preserve">Do we want to do a day long or </w:t>
            </w:r>
            <w:proofErr w:type="gramStart"/>
            <w:r w:rsidRPr="00594C12">
              <w:rPr>
                <w:bCs/>
                <w:iCs/>
              </w:rPr>
              <w:t>4 hour</w:t>
            </w:r>
            <w:proofErr w:type="gramEnd"/>
            <w:r w:rsidRPr="00594C12">
              <w:rPr>
                <w:bCs/>
                <w:iCs/>
              </w:rPr>
              <w:t xml:space="preserve"> session/all coalition gathering?</w:t>
            </w:r>
          </w:p>
          <w:p w14:paraId="61022CE5" w14:textId="77777777" w:rsidR="00594C12" w:rsidRPr="00594C12" w:rsidRDefault="00594C12" w:rsidP="00594C1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Divide up by county</w:t>
            </w:r>
          </w:p>
          <w:p w14:paraId="2B812E86" w14:textId="77777777" w:rsidR="00594C12" w:rsidRPr="00594C12" w:rsidRDefault="00594C12" w:rsidP="00594C1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iCs/>
              </w:rPr>
            </w:pPr>
            <w:proofErr w:type="gramStart"/>
            <w:r w:rsidRPr="00594C12">
              <w:rPr>
                <w:bCs/>
                <w:iCs/>
              </w:rPr>
              <w:t>Table top</w:t>
            </w:r>
            <w:proofErr w:type="gramEnd"/>
            <w:r w:rsidRPr="00594C12">
              <w:rPr>
                <w:bCs/>
                <w:iCs/>
              </w:rPr>
              <w:t xml:space="preserve"> discussion to identify the partners we have in each county </w:t>
            </w:r>
          </w:p>
          <w:p w14:paraId="15E2A2A6" w14:textId="77777777" w:rsidR="00594C12" w:rsidRPr="00594C12" w:rsidRDefault="00594C12" w:rsidP="00594C12">
            <w:pPr>
              <w:numPr>
                <w:ilvl w:val="2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LTC</w:t>
            </w:r>
          </w:p>
          <w:p w14:paraId="32867739" w14:textId="77777777" w:rsidR="00594C12" w:rsidRPr="00594C12" w:rsidRDefault="00594C12" w:rsidP="00594C12">
            <w:pPr>
              <w:numPr>
                <w:ilvl w:val="2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Hospice/Home health</w:t>
            </w:r>
          </w:p>
          <w:p w14:paraId="6B989308" w14:textId="77777777" w:rsidR="00594C12" w:rsidRPr="00594C12" w:rsidRDefault="00594C12" w:rsidP="00594C12">
            <w:pPr>
              <w:numPr>
                <w:ilvl w:val="2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Public health</w:t>
            </w:r>
          </w:p>
          <w:p w14:paraId="574D8521" w14:textId="77777777" w:rsidR="00594C12" w:rsidRPr="00594C12" w:rsidRDefault="00594C12" w:rsidP="00594C12">
            <w:pPr>
              <w:numPr>
                <w:ilvl w:val="2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EMS</w:t>
            </w:r>
          </w:p>
          <w:p w14:paraId="53F91A21" w14:textId="77777777" w:rsidR="00594C12" w:rsidRPr="00594C12" w:rsidRDefault="00594C12" w:rsidP="00594C12">
            <w:pPr>
              <w:numPr>
                <w:ilvl w:val="2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Emergency Management</w:t>
            </w:r>
          </w:p>
          <w:p w14:paraId="166C4759" w14:textId="77777777" w:rsidR="00594C12" w:rsidRPr="00594C12" w:rsidRDefault="00594C12" w:rsidP="00594C1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Networking opportunity</w:t>
            </w:r>
          </w:p>
          <w:p w14:paraId="52F9CF43" w14:textId="77777777" w:rsidR="00594C12" w:rsidRPr="00594C12" w:rsidRDefault="00594C12" w:rsidP="00594C1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Gap identification</w:t>
            </w:r>
          </w:p>
          <w:p w14:paraId="54912471" w14:textId="77777777" w:rsidR="00594C12" w:rsidRPr="00594C12" w:rsidRDefault="00594C12" w:rsidP="00594C12">
            <w:pPr>
              <w:numPr>
                <w:ilvl w:val="1"/>
                <w:numId w:val="5"/>
              </w:numPr>
              <w:spacing w:after="0" w:line="240" w:lineRule="auto"/>
              <w:rPr>
                <w:b/>
                <w:iCs/>
              </w:rPr>
            </w:pPr>
            <w:r w:rsidRPr="00594C12">
              <w:rPr>
                <w:bCs/>
                <w:iCs/>
              </w:rPr>
              <w:t>When would be a good time to schedule this?  Spring/Summer/Fall?  We do have a day cleared for LTC in March 25th</w:t>
            </w:r>
          </w:p>
          <w:p w14:paraId="4DADD585" w14:textId="77777777" w:rsidR="00D25732" w:rsidRPr="00594C12" w:rsidRDefault="00D25732" w:rsidP="00594C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0E520FE" w14:textId="77777777" w:rsidR="00D25732" w:rsidRP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D25732" w:rsidRPr="00D25732" w14:paraId="6961F23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14F32" w14:textId="48040425" w:rsidR="00D25732" w:rsidRPr="00D25732" w:rsidRDefault="005E5633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Sustainability Workshop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903860A" w14:textId="77777777" w:rsidR="00E01D8F" w:rsidRDefault="005E5633" w:rsidP="00E0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Reviewed the results of the survey sent in December 2019</w:t>
            </w:r>
          </w:p>
          <w:p w14:paraId="36F4AD68" w14:textId="77777777" w:rsidR="005E5633" w:rsidRDefault="005E5633" w:rsidP="00E01D8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Discussed alternating times of the 800 MHz communications exercise so that other shifts/groups can be trained </w:t>
            </w:r>
          </w:p>
          <w:p w14:paraId="67482347" w14:textId="1EAC21E5" w:rsidR="00D3464D" w:rsidRPr="00D3464D" w:rsidRDefault="00874562" w:rsidP="00D34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Discussed exercise and training options – to be incorporated into the regional HVA and the regional MYTEP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5ACD05C5" w14:textId="77777777" w:rsid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25B23E0D" w14:textId="77777777" w:rsidR="00874562" w:rsidRDefault="0087456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4DEEF115" w14:textId="77777777" w:rsidR="00874562" w:rsidRPr="00356BC6" w:rsidRDefault="00874562" w:rsidP="00D25732">
            <w:pPr>
              <w:spacing w:after="0" w:line="240" w:lineRule="auto"/>
              <w:rPr>
                <w:rFonts w:asciiTheme="minorHAnsi" w:eastAsia="Times New Roman" w:hAnsiTheme="minorHAnsi" w:cs="Arial"/>
                <w:bCs/>
              </w:rPr>
            </w:pPr>
            <w:r w:rsidRPr="00356BC6">
              <w:rPr>
                <w:rFonts w:asciiTheme="minorHAnsi" w:eastAsia="Times New Roman" w:hAnsiTheme="minorHAnsi" w:cs="Arial"/>
                <w:bCs/>
              </w:rPr>
              <w:t>Shawn will coordinate with Dave Miller the changes to the times of the 800 MHz radio test</w:t>
            </w:r>
          </w:p>
          <w:p w14:paraId="557E4D22" w14:textId="7B8C3C37" w:rsidR="00874562" w:rsidRPr="00D25732" w:rsidRDefault="0087456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D25732" w:rsidRPr="00D25732" w14:paraId="1497FD43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6BC50" w14:textId="5B1C9649" w:rsidR="00D25732" w:rsidRPr="00D25732" w:rsidRDefault="00D3464D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2020/2021 Goal Setting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090A8B94" w14:textId="77777777" w:rsidR="00E01D8F" w:rsidRDefault="00BD293F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Established goal to move the patient tracking testing from surge to evacuation by February 2021 and to test the evacuation component of patient tracking during the Spring 2021 exercise.</w:t>
            </w:r>
          </w:p>
          <w:p w14:paraId="00D69F3E" w14:textId="77777777" w:rsidR="00BD293F" w:rsidRDefault="00BD293F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Discussed how to incorporate EMS in regional training/how the coalition can support EMS training needs.  </w:t>
            </w:r>
          </w:p>
          <w:p w14:paraId="4AC34512" w14:textId="3A37B19B" w:rsidR="00884867" w:rsidRPr="00E01D8F" w:rsidRDefault="00884867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Continued discussion on how to support LTC/Assisted living in their EP activities – suggested possibly changing the day long ICS workshop into a more county based – </w:t>
            </w:r>
            <w:proofErr w:type="gramStart"/>
            <w:r>
              <w:rPr>
                <w:rFonts w:asciiTheme="minorHAnsi" w:eastAsia="Times New Roman" w:hAnsiTheme="minorHAnsi" w:cs="Arial"/>
              </w:rPr>
              <w:t>4 hour</w:t>
            </w:r>
            <w:proofErr w:type="gramEnd"/>
            <w:r>
              <w:rPr>
                <w:rFonts w:asciiTheme="minorHAnsi" w:eastAsia="Times New Roman" w:hAnsiTheme="minorHAnsi" w:cs="Arial"/>
              </w:rPr>
              <w:t xml:space="preserve"> session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5B4D328" w14:textId="77777777" w:rsidR="00D25732" w:rsidRDefault="00D2573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5454163A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59CA986B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3916C2CE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5684DC1A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19267473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143D0230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50EA50F5" w14:textId="77777777" w:rsidR="00884867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  <w:p w14:paraId="403D8EB1" w14:textId="48A112E5" w:rsidR="00884867" w:rsidRPr="00356BC6" w:rsidRDefault="00884867" w:rsidP="00D25732">
            <w:pPr>
              <w:spacing w:after="0" w:line="240" w:lineRule="auto"/>
              <w:rPr>
                <w:rFonts w:asciiTheme="minorHAnsi" w:eastAsia="Times New Roman" w:hAnsiTheme="minorHAnsi" w:cs="Arial"/>
                <w:bCs/>
              </w:rPr>
            </w:pPr>
            <w:r w:rsidRPr="00356BC6">
              <w:rPr>
                <w:rFonts w:asciiTheme="minorHAnsi" w:eastAsia="Times New Roman" w:hAnsiTheme="minorHAnsi" w:cs="Arial"/>
                <w:bCs/>
              </w:rPr>
              <w:t>Shawn will work with LTC advisory committee and local EM’s to discuss how this can be accomplished – this may require moving the date of the training and location to ensure we have an area big enough</w:t>
            </w:r>
          </w:p>
        </w:tc>
      </w:tr>
      <w:tr w:rsidR="00E01D8F" w:rsidRPr="00D25732" w14:paraId="409CAA38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BA877" w14:textId="2F66647F" w:rsidR="00E01D8F" w:rsidRDefault="00080B56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Regional HVA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76DAAEC0" w14:textId="46FD06A1" w:rsidR="00E01D8F" w:rsidRDefault="00080B56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Reviewed the 2019 HVA and discussed options for changing/updating the HVA to be more relevant for coalition activites and Gaps 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E6EED91" w14:textId="68864CF9" w:rsidR="00E01D8F" w:rsidRPr="00D25732" w:rsidRDefault="00080B56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Shawn will email the updated Regional HVA to members for review and comments.</w:t>
            </w:r>
            <w:r w:rsidR="00931080">
              <w:rPr>
                <w:rFonts w:asciiTheme="minorHAnsi" w:eastAsia="Times New Roman" w:hAnsiTheme="minorHAnsi" w:cs="Arial"/>
                <w:b/>
              </w:rPr>
              <w:t xml:space="preserve"> Comments to be sent to Shawn by Jan 31, 2020. </w:t>
            </w:r>
            <w:r>
              <w:rPr>
                <w:rFonts w:asciiTheme="minorHAnsi" w:eastAsia="Times New Roman" w:hAnsiTheme="minorHAnsi" w:cs="Arial"/>
                <w:b/>
              </w:rPr>
              <w:t xml:space="preserve">  The updated HVA will be voted on during the </w:t>
            </w:r>
            <w:r w:rsidR="00931080">
              <w:rPr>
                <w:rFonts w:asciiTheme="minorHAnsi" w:eastAsia="Times New Roman" w:hAnsiTheme="minorHAnsi" w:cs="Arial"/>
                <w:b/>
              </w:rPr>
              <w:t>February 6</w:t>
            </w:r>
            <w:r w:rsidR="00931080" w:rsidRPr="00931080">
              <w:rPr>
                <w:rFonts w:asciiTheme="minorHAnsi" w:eastAsia="Times New Roman" w:hAnsiTheme="minorHAnsi" w:cs="Arial"/>
                <w:b/>
                <w:vertAlign w:val="superscript"/>
              </w:rPr>
              <w:t>th</w:t>
            </w:r>
            <w:r w:rsidR="00931080">
              <w:rPr>
                <w:rFonts w:asciiTheme="minorHAnsi" w:eastAsia="Times New Roman" w:hAnsiTheme="minorHAnsi" w:cs="Arial"/>
                <w:b/>
              </w:rPr>
              <w:t xml:space="preserve"> WebEx</w:t>
            </w:r>
          </w:p>
        </w:tc>
      </w:tr>
      <w:tr w:rsidR="004A23D7" w:rsidRPr="00D25732" w14:paraId="18E90F3B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AF850" w14:textId="43782CFD" w:rsidR="004A23D7" w:rsidRDefault="00927796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Full Scale Exercise Planning/Development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74BB2F94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Controller/Evaluator training June 4</w:t>
            </w:r>
          </w:p>
          <w:p w14:paraId="4C1D3534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 xml:space="preserve">HMAC will be active and will also be playing the role of the SIM CELL (calls to LPH, vendors, MDH </w:t>
            </w:r>
            <w:proofErr w:type="spellStart"/>
            <w:r w:rsidRPr="00927796">
              <w:rPr>
                <w:bCs/>
                <w:iCs/>
              </w:rPr>
              <w:t>ect</w:t>
            </w:r>
            <w:proofErr w:type="spellEnd"/>
            <w:r w:rsidRPr="00927796">
              <w:rPr>
                <w:bCs/>
                <w:iCs/>
              </w:rPr>
              <w:t xml:space="preserve">) </w:t>
            </w:r>
          </w:p>
          <w:p w14:paraId="178EF039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We will NOT be utilizing 800 MHz radios during this exercise</w:t>
            </w:r>
          </w:p>
          <w:p w14:paraId="61A27680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 xml:space="preserve">We will be </w:t>
            </w:r>
            <w:proofErr w:type="gramStart"/>
            <w:r w:rsidRPr="00927796">
              <w:rPr>
                <w:bCs/>
                <w:iCs/>
              </w:rPr>
              <w:t>opening up</w:t>
            </w:r>
            <w:proofErr w:type="gramEnd"/>
            <w:r w:rsidRPr="00927796">
              <w:rPr>
                <w:bCs/>
                <w:iCs/>
              </w:rPr>
              <w:t xml:space="preserve"> a Command Center room in MNTrac</w:t>
            </w:r>
          </w:p>
          <w:p w14:paraId="30A8E464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 xml:space="preserve">We will be using the survey option in </w:t>
            </w:r>
            <w:proofErr w:type="spellStart"/>
            <w:r w:rsidRPr="00927796">
              <w:rPr>
                <w:bCs/>
                <w:iCs/>
              </w:rPr>
              <w:t>MNtrac</w:t>
            </w:r>
            <w:proofErr w:type="spellEnd"/>
            <w:r w:rsidRPr="00927796">
              <w:rPr>
                <w:bCs/>
                <w:iCs/>
              </w:rPr>
              <w:t xml:space="preserve"> for situational awareness</w:t>
            </w:r>
          </w:p>
          <w:p w14:paraId="5A4EACA3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We will be having a regional bed update and there will be a state request as well.  We will need to do both</w:t>
            </w:r>
          </w:p>
          <w:p w14:paraId="1741E107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There will be participant feedback forms – to be collected by each facility controller and submitted to the region for the regional AAR.</w:t>
            </w:r>
          </w:p>
          <w:p w14:paraId="55628E07" w14:textId="5B6689F4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 xml:space="preserve">Each facility representative </w:t>
            </w:r>
            <w:r w:rsidR="00490842">
              <w:rPr>
                <w:bCs/>
                <w:iCs/>
              </w:rPr>
              <w:t>may</w:t>
            </w:r>
            <w:r w:rsidRPr="00927796">
              <w:rPr>
                <w:bCs/>
                <w:iCs/>
              </w:rPr>
              <w:t xml:space="preserve"> also be asked to summarize lessons </w:t>
            </w:r>
            <w:proofErr w:type="spellStart"/>
            <w:r w:rsidRPr="00927796">
              <w:rPr>
                <w:bCs/>
                <w:iCs/>
              </w:rPr>
              <w:t>e</w:t>
            </w:r>
            <w:r w:rsidR="00490842">
              <w:rPr>
                <w:bCs/>
                <w:iCs/>
              </w:rPr>
              <w:t>tc</w:t>
            </w:r>
            <w:proofErr w:type="spellEnd"/>
            <w:r w:rsidRPr="00927796">
              <w:rPr>
                <w:bCs/>
                <w:iCs/>
              </w:rPr>
              <w:t xml:space="preserve"> on an electronic survey from the state</w:t>
            </w:r>
          </w:p>
          <w:p w14:paraId="40EF7D22" w14:textId="07C731E2" w:rsid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Need to get firm decision on what each hospital will be doing during exercise</w:t>
            </w:r>
          </w:p>
          <w:p w14:paraId="7FD14F37" w14:textId="24B5DA78" w:rsidR="00490842" w:rsidRDefault="0049084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Perham – set up closed POD</w:t>
            </w:r>
          </w:p>
          <w:p w14:paraId="6F8B0449" w14:textId="24E9438D" w:rsidR="00490842" w:rsidRDefault="0049084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Prairie Ridge – </w:t>
            </w:r>
            <w:proofErr w:type="gramStart"/>
            <w:r>
              <w:rPr>
                <w:bCs/>
                <w:iCs/>
              </w:rPr>
              <w:t>table top</w:t>
            </w:r>
            <w:proofErr w:type="gramEnd"/>
            <w:r>
              <w:rPr>
                <w:bCs/>
                <w:iCs/>
              </w:rPr>
              <w:t xml:space="preserve"> and then set up closed POD over the lunch hour</w:t>
            </w:r>
          </w:p>
          <w:p w14:paraId="23D141F4" w14:textId="7E7E3130" w:rsidR="00490842" w:rsidRDefault="0049084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Glacial Ridge – </w:t>
            </w:r>
            <w:proofErr w:type="gramStart"/>
            <w:r>
              <w:rPr>
                <w:bCs/>
                <w:iCs/>
              </w:rPr>
              <w:t>table top</w:t>
            </w:r>
            <w:proofErr w:type="gramEnd"/>
            <w:r>
              <w:rPr>
                <w:bCs/>
                <w:iCs/>
              </w:rPr>
              <w:t xml:space="preserve"> Closed PODs</w:t>
            </w:r>
          </w:p>
          <w:p w14:paraId="4A31E8C3" w14:textId="172C7463" w:rsidR="00490842" w:rsidRDefault="0049084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Lake Region – </w:t>
            </w:r>
            <w:proofErr w:type="gramStart"/>
            <w:r>
              <w:rPr>
                <w:bCs/>
                <w:iCs/>
              </w:rPr>
              <w:t>table top</w:t>
            </w:r>
            <w:proofErr w:type="gramEnd"/>
            <w:r>
              <w:rPr>
                <w:bCs/>
                <w:iCs/>
              </w:rPr>
              <w:t xml:space="preserve"> Closed PODs</w:t>
            </w:r>
          </w:p>
          <w:p w14:paraId="1F79B47C" w14:textId="0F64C7AF" w:rsidR="00490842" w:rsidRDefault="0049084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SCMC – </w:t>
            </w:r>
            <w:proofErr w:type="gramStart"/>
            <w:r>
              <w:rPr>
                <w:bCs/>
                <w:iCs/>
              </w:rPr>
              <w:t>table top</w:t>
            </w:r>
            <w:proofErr w:type="gramEnd"/>
            <w:r>
              <w:rPr>
                <w:bCs/>
                <w:iCs/>
              </w:rPr>
              <w:t xml:space="preserve"> Closed PODs</w:t>
            </w:r>
          </w:p>
          <w:p w14:paraId="284D3A13" w14:textId="760C8507" w:rsidR="00142DB7" w:rsidRDefault="00142DB7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St Francis – Closed POD set up</w:t>
            </w:r>
          </w:p>
          <w:p w14:paraId="64E44C8A" w14:textId="77777777" w:rsidR="00C17DC1" w:rsidRDefault="00142DB7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Sanford Wheaton – Surging</w:t>
            </w:r>
          </w:p>
          <w:p w14:paraId="0196A190" w14:textId="77777777" w:rsidR="00983C12" w:rsidRDefault="00C17DC1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North Memorial EMS would like to </w:t>
            </w:r>
            <w:proofErr w:type="gramStart"/>
            <w:r>
              <w:rPr>
                <w:bCs/>
                <w:iCs/>
              </w:rPr>
              <w:t>table top</w:t>
            </w:r>
            <w:proofErr w:type="gramEnd"/>
            <w:r>
              <w:rPr>
                <w:bCs/>
                <w:iCs/>
              </w:rPr>
              <w:t xml:space="preserve"> the Closed POD discussion</w:t>
            </w:r>
          </w:p>
          <w:p w14:paraId="59584385" w14:textId="591B7797" w:rsidR="00142DB7" w:rsidRPr="00927796" w:rsidRDefault="00983C12" w:rsidP="00490842">
            <w:pPr>
              <w:numPr>
                <w:ilvl w:val="1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FM Ambulance is assisting with the Clay County Open POD</w:t>
            </w:r>
            <w:r w:rsidR="00142DB7">
              <w:rPr>
                <w:bCs/>
                <w:iCs/>
              </w:rPr>
              <w:t xml:space="preserve"> </w:t>
            </w:r>
          </w:p>
          <w:p w14:paraId="3EA04BFB" w14:textId="77777777" w:rsidR="00927796" w:rsidRPr="00927796" w:rsidRDefault="00927796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 w:rsidRPr="00927796">
              <w:rPr>
                <w:bCs/>
                <w:iCs/>
              </w:rPr>
              <w:t>Anthrax scenario – do we want to do a separate training session on anthrax or incorporate it into the March meeting?</w:t>
            </w:r>
          </w:p>
          <w:p w14:paraId="268FB2BA" w14:textId="6E947E79" w:rsidR="00927796" w:rsidRPr="00927796" w:rsidRDefault="00187969" w:rsidP="00927796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Decided to NOT include MNTrac Patient tracking in this exercise</w:t>
            </w:r>
          </w:p>
          <w:p w14:paraId="54DACA91" w14:textId="26126258" w:rsidR="00927796" w:rsidRPr="00927796" w:rsidRDefault="00187969" w:rsidP="00187969">
            <w:pPr>
              <w:numPr>
                <w:ilvl w:val="0"/>
                <w:numId w:val="6"/>
              </w:num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All facilities will have a small surge component i.e. worried well, AFN patient scenarios</w:t>
            </w:r>
          </w:p>
          <w:p w14:paraId="52550A53" w14:textId="7BBC7879" w:rsidR="004A23D7" w:rsidRPr="00927796" w:rsidRDefault="00927796" w:rsidP="009277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927796">
              <w:rPr>
                <w:bCs/>
                <w:iCs/>
              </w:rPr>
              <w:t>Closed PODs</w:t>
            </w:r>
            <w:r w:rsidR="00C17DC1">
              <w:rPr>
                <w:bCs/>
                <w:iCs/>
              </w:rPr>
              <w:t xml:space="preserve"> – all facilities are at varied level of preparedness when coming to Closed PODs – the MSEL will need to be </w:t>
            </w:r>
            <w:r w:rsidR="00C17DC1">
              <w:rPr>
                <w:bCs/>
                <w:iCs/>
              </w:rPr>
              <w:lastRenderedPageBreak/>
              <w:t>flexible and adjustable to meet the needs of each facility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2379F642" w14:textId="77777777" w:rsidR="004A23D7" w:rsidRPr="00D25732" w:rsidRDefault="004A23D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A23D7" w:rsidRPr="00D25732" w14:paraId="61E7C55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0853" w14:textId="3BE51D87" w:rsidR="004A23D7" w:rsidRDefault="00983C1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Partner Updates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761E3356" w14:textId="77777777" w:rsidR="004A23D7" w:rsidRDefault="004A23D7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FA46C9D" w14:textId="77777777" w:rsidR="004A23D7" w:rsidRPr="00D25732" w:rsidRDefault="004A23D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A23D7" w:rsidRPr="00D25732" w14:paraId="491C1D08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A494A" w14:textId="3E20B643" w:rsidR="004A23D7" w:rsidRDefault="00983C1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HSEM – Jeanna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1FCB273" w14:textId="77777777" w:rsidR="004A23D7" w:rsidRDefault="00983C12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Some new changes in Grant staff</w:t>
            </w:r>
          </w:p>
          <w:p w14:paraId="44041177" w14:textId="1A046F2E" w:rsidR="00983C12" w:rsidRDefault="003E683C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State Training officer – Sarah Rude has left HSEM – Randy Johnson is assisting in the meantime</w:t>
            </w:r>
          </w:p>
          <w:p w14:paraId="7EED2160" w14:textId="77777777" w:rsidR="003E683C" w:rsidRDefault="003E683C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Looking ahead to spring flooding potential – lots of education and preparedness efforts are starting up</w:t>
            </w:r>
          </w:p>
          <w:p w14:paraId="6CC55EB1" w14:textId="77777777" w:rsidR="009416C9" w:rsidRDefault="009416C9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Governors Conference Feb 10 – 14. </w:t>
            </w:r>
          </w:p>
          <w:p w14:paraId="3B2A5594" w14:textId="636DCE5D" w:rsidR="009416C9" w:rsidRDefault="009416C9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Next quarterly meeting is January 22 in Douglas County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6221E35C" w14:textId="77777777" w:rsidR="004A23D7" w:rsidRPr="00D25732" w:rsidRDefault="004A23D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A23D7" w:rsidRPr="00D25732" w14:paraId="45F5D50D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A93A" w14:textId="4FB55B27" w:rsidR="004A23D7" w:rsidRDefault="009416C9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Local EM – Dona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5372F06F" w14:textId="79ADA6C9" w:rsidR="009416C9" w:rsidRPr="00BB0B42" w:rsidRDefault="009416C9" w:rsidP="00BB0B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Working on ID badge machine training/updates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7B7EAE68" w14:textId="77777777" w:rsidR="004A23D7" w:rsidRPr="00D25732" w:rsidRDefault="004A23D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4A23D7" w:rsidRPr="00D25732" w14:paraId="62981E1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B2493" w14:textId="13BBCAFC" w:rsidR="004A23D7" w:rsidRDefault="00BB0B4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Local PH – Shelley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77B6CE80" w14:textId="05A3CF12" w:rsidR="004A23D7" w:rsidRDefault="00BB0B42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Focus on mass dispensing exercise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B1D000F" w14:textId="77777777" w:rsidR="004A23D7" w:rsidRPr="00D25732" w:rsidRDefault="004A23D7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B0B42" w:rsidRPr="00D25732" w14:paraId="42EABF3E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9313C" w14:textId="463A648E" w:rsidR="00BB0B42" w:rsidRDefault="00BB0B4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MDH – Karen M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4B4732C7" w14:textId="77777777" w:rsidR="00BB0B42" w:rsidRDefault="00BB0B42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Working on grant deliverables</w:t>
            </w:r>
          </w:p>
          <w:p w14:paraId="562698D5" w14:textId="77777777" w:rsidR="00BB0B42" w:rsidRDefault="00BB0B42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Influenza B is the hot topic – increase in death rate</w:t>
            </w:r>
          </w:p>
          <w:p w14:paraId="3722816C" w14:textId="0804615A" w:rsidR="00BB0B42" w:rsidRDefault="00BB0B42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Pneumonia in China is also being discussed and watched by CDC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1CBCFAC" w14:textId="77777777" w:rsidR="00BB0B42" w:rsidRPr="00D25732" w:rsidRDefault="00BB0B4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BB0B42" w:rsidRPr="00D25732" w14:paraId="3C961965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991C6" w14:textId="60978ED2" w:rsidR="00BB0B42" w:rsidRDefault="00BB0B4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EMS – Scott Johnson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21A15C45" w14:textId="77777777" w:rsidR="00BB0B42" w:rsidRDefault="008D6CB1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January 22, Representative </w:t>
            </w:r>
            <w:proofErr w:type="spellStart"/>
            <w:r>
              <w:rPr>
                <w:rFonts w:asciiTheme="minorHAnsi" w:eastAsia="Times New Roman" w:hAnsiTheme="minorHAnsi" w:cs="Arial"/>
              </w:rPr>
              <w:t>Hought</w:t>
            </w:r>
            <w:proofErr w:type="spellEnd"/>
            <w:r>
              <w:rPr>
                <w:rFonts w:asciiTheme="minorHAnsi" w:eastAsia="Times New Roman" w:hAnsiTheme="minorHAnsi" w:cs="Arial"/>
              </w:rPr>
              <w:t xml:space="preserve"> will be at the American Legion in Fergus Falls</w:t>
            </w:r>
          </w:p>
          <w:p w14:paraId="44FA30D2" w14:textId="50B83EE7" w:rsidR="008D6CB1" w:rsidRPr="008D6CB1" w:rsidRDefault="008D6CB1" w:rsidP="008D6C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 xml:space="preserve">Sonic sanitizer for EMS agencies </w:t>
            </w:r>
            <w:proofErr w:type="gramStart"/>
            <w:r>
              <w:rPr>
                <w:rFonts w:asciiTheme="minorHAnsi" w:eastAsia="Times New Roman" w:hAnsiTheme="minorHAnsi" w:cs="Arial"/>
              </w:rPr>
              <w:t>are</w:t>
            </w:r>
            <w:proofErr w:type="gramEnd"/>
            <w:r>
              <w:rPr>
                <w:rFonts w:asciiTheme="minorHAnsi" w:eastAsia="Times New Roman" w:hAnsiTheme="minorHAnsi" w:cs="Arial"/>
              </w:rPr>
              <w:t xml:space="preserve"> being purchased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4D2FC49A" w14:textId="77777777" w:rsidR="00BB0B42" w:rsidRPr="00D25732" w:rsidRDefault="00BB0B42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</w:tr>
      <w:tr w:rsidR="008D6CB1" w:rsidRPr="00D25732" w14:paraId="5B7FBEDD" w14:textId="77777777" w:rsidTr="00BE227D">
        <w:trPr>
          <w:cantSplit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E83A7" w14:textId="5C9F1B8E" w:rsidR="008D6CB1" w:rsidRDefault="008D6CB1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EMS – Nathan Roy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14:paraId="164D7423" w14:textId="3D3D1072" w:rsidR="008D6CB1" w:rsidRDefault="008D6CB1" w:rsidP="00E01D8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EMS conference on February 8</w:t>
            </w:r>
            <w:r w:rsidRPr="008D6CB1">
              <w:rPr>
                <w:rFonts w:asciiTheme="minorHAnsi" w:eastAsia="Times New Roman" w:hAnsiTheme="minorHAnsi" w:cs="Arial"/>
                <w:vertAlign w:val="superscript"/>
              </w:rPr>
              <w:t>th</w:t>
            </w:r>
            <w:r>
              <w:rPr>
                <w:rFonts w:asciiTheme="minorHAnsi" w:eastAsia="Times New Roman" w:hAnsiTheme="minorHAnsi" w:cs="Arial"/>
              </w:rPr>
              <w:t xml:space="preserve"> in Fergus Falls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14:paraId="346D2DB8" w14:textId="51E6AF5B" w:rsidR="008D6CB1" w:rsidRPr="00D25732" w:rsidRDefault="008D6CB1" w:rsidP="00D25732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Nathan will email Shawn the information so that it can be shared with the region</w:t>
            </w:r>
          </w:p>
        </w:tc>
      </w:tr>
    </w:tbl>
    <w:p w14:paraId="00C6F548" w14:textId="75C69AAF" w:rsidR="00E424CD" w:rsidRPr="00E424CD" w:rsidRDefault="00E424CD" w:rsidP="00572E6B">
      <w:pPr>
        <w:spacing w:before="120" w:after="120" w:line="240" w:lineRule="auto"/>
        <w:rPr>
          <w:rFonts w:asciiTheme="minorHAnsi" w:hAnsiTheme="minorHAnsi" w:cs="Arial"/>
        </w:rPr>
      </w:pPr>
      <w:r w:rsidRPr="00E424CD">
        <w:rPr>
          <w:rFonts w:asciiTheme="minorHAnsi" w:hAnsiTheme="minorHAnsi" w:cs="Arial"/>
        </w:rPr>
        <w:t>Next Meeting:</w:t>
      </w:r>
      <w:r w:rsidRPr="00E424CD">
        <w:rPr>
          <w:rFonts w:asciiTheme="minorHAnsi" w:hAnsiTheme="minorHAnsi" w:cs="Arial"/>
        </w:rPr>
        <w:tab/>
      </w:r>
      <w:r w:rsidR="00BE227D">
        <w:rPr>
          <w:rFonts w:asciiTheme="minorHAnsi" w:hAnsiTheme="minorHAnsi" w:cs="Arial"/>
        </w:rPr>
        <w:t>February 6</w:t>
      </w:r>
      <w:r w:rsidR="00BE227D" w:rsidRPr="00BE227D">
        <w:rPr>
          <w:rFonts w:asciiTheme="minorHAnsi" w:hAnsiTheme="minorHAnsi" w:cs="Arial"/>
          <w:vertAlign w:val="superscript"/>
        </w:rPr>
        <w:t>th</w:t>
      </w:r>
      <w:r w:rsidR="00BE227D">
        <w:rPr>
          <w:rFonts w:asciiTheme="minorHAnsi" w:hAnsiTheme="minorHAnsi" w:cs="Arial"/>
        </w:rPr>
        <w:t xml:space="preserve"> at 0900</w:t>
      </w:r>
    </w:p>
    <w:p w14:paraId="6BBC82FA" w14:textId="31FBA3CD" w:rsidR="00AB5405" w:rsidRDefault="00E424CD" w:rsidP="00E424CD">
      <w:pPr>
        <w:spacing w:after="120" w:line="240" w:lineRule="auto"/>
        <w:rPr>
          <w:rFonts w:asciiTheme="minorHAnsi" w:hAnsiTheme="minorHAnsi" w:cs="Arial"/>
        </w:rPr>
      </w:pPr>
      <w:r w:rsidRPr="00E424CD">
        <w:rPr>
          <w:rFonts w:asciiTheme="minorHAnsi" w:hAnsiTheme="minorHAnsi" w:cs="Arial"/>
        </w:rPr>
        <w:t>Minutes Taken By:</w:t>
      </w:r>
      <w:r w:rsidR="00572E6B">
        <w:rPr>
          <w:rFonts w:asciiTheme="minorHAnsi" w:hAnsiTheme="minorHAnsi" w:cs="Arial"/>
        </w:rPr>
        <w:t xml:space="preserve"> </w:t>
      </w:r>
      <w:r w:rsidR="00BE227D">
        <w:rPr>
          <w:rFonts w:asciiTheme="minorHAnsi" w:hAnsiTheme="minorHAnsi" w:cs="Arial"/>
        </w:rPr>
        <w:t xml:space="preserve"> Shawn</w:t>
      </w:r>
    </w:p>
    <w:p w14:paraId="39F99706" w14:textId="77777777" w:rsidR="00AB5405" w:rsidRPr="008027B0" w:rsidRDefault="00E424CD" w:rsidP="00AB5405">
      <w:pPr>
        <w:spacing w:after="0" w:line="240" w:lineRule="auto"/>
        <w:rPr>
          <w:b/>
        </w:rPr>
      </w:pPr>
      <w:r w:rsidRPr="008027B0">
        <w:rPr>
          <w:b/>
        </w:rPr>
        <w:t>Attenda</w:t>
      </w:r>
      <w:r>
        <w:rPr>
          <w:b/>
        </w:rPr>
        <w:t>nce</w:t>
      </w:r>
      <w:r w:rsidR="00AB5405" w:rsidRPr="008027B0">
        <w:rPr>
          <w:b/>
        </w:rPr>
        <w:t>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93"/>
        <w:gridCol w:w="3870"/>
      </w:tblGrid>
      <w:tr w:rsidR="00577C3F" w:rsidRPr="004601DD" w14:paraId="1F0B90DC" w14:textId="77777777" w:rsidTr="00577C3F">
        <w:trPr>
          <w:cantSplit/>
          <w:tblHeader/>
        </w:trPr>
        <w:tc>
          <w:tcPr>
            <w:tcW w:w="592" w:type="dxa"/>
          </w:tcPr>
          <w:p w14:paraId="37239D44" w14:textId="77777777" w:rsidR="00577C3F" w:rsidRPr="00836646" w:rsidRDefault="00577C3F" w:rsidP="008C2D7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A/P</w:t>
            </w:r>
          </w:p>
        </w:tc>
        <w:tc>
          <w:tcPr>
            <w:tcW w:w="4893" w:type="dxa"/>
          </w:tcPr>
          <w:p w14:paraId="6C551C9B" w14:textId="77777777" w:rsidR="00577C3F" w:rsidRPr="00836646" w:rsidRDefault="00577C3F" w:rsidP="00417C9F">
            <w:pPr>
              <w:spacing w:after="0" w:line="240" w:lineRule="auto"/>
              <w:rPr>
                <w:b/>
                <w:szCs w:val="24"/>
              </w:rPr>
            </w:pPr>
            <w:r w:rsidRPr="00836646">
              <w:rPr>
                <w:rFonts w:cs="Arial"/>
                <w:b/>
              </w:rPr>
              <w:t xml:space="preserve">Name </w:t>
            </w:r>
          </w:p>
        </w:tc>
        <w:tc>
          <w:tcPr>
            <w:tcW w:w="3870" w:type="dxa"/>
          </w:tcPr>
          <w:p w14:paraId="18375D86" w14:textId="77777777" w:rsidR="00577C3F" w:rsidRPr="00836646" w:rsidRDefault="00577C3F" w:rsidP="008C2D75">
            <w:pPr>
              <w:spacing w:after="0" w:line="240" w:lineRule="auto"/>
              <w:rPr>
                <w:b/>
                <w:szCs w:val="24"/>
              </w:rPr>
            </w:pPr>
            <w:r>
              <w:rPr>
                <w:rFonts w:cs="Arial"/>
                <w:b/>
              </w:rPr>
              <w:t>Facility</w:t>
            </w:r>
          </w:p>
        </w:tc>
      </w:tr>
      <w:tr w:rsidR="00577C3F" w:rsidRPr="004601DD" w14:paraId="7EA98AE0" w14:textId="77777777" w:rsidTr="00577C3F">
        <w:tc>
          <w:tcPr>
            <w:tcW w:w="592" w:type="dxa"/>
          </w:tcPr>
          <w:p w14:paraId="19C0FDB9" w14:textId="07F25482" w:rsidR="00577C3F" w:rsidRPr="004601DD" w:rsidRDefault="009F6E1C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893" w:type="dxa"/>
          </w:tcPr>
          <w:p w14:paraId="1BD265B8" w14:textId="3A0F4685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Harkins/Mary Steidl/Edward </w:t>
            </w:r>
            <w:proofErr w:type="spellStart"/>
            <w:r>
              <w:rPr>
                <w:sz w:val="20"/>
                <w:szCs w:val="20"/>
              </w:rPr>
              <w:t>Reiff</w:t>
            </w:r>
            <w:proofErr w:type="spellEnd"/>
            <w:r>
              <w:rPr>
                <w:sz w:val="20"/>
                <w:szCs w:val="20"/>
              </w:rPr>
              <w:t xml:space="preserve">/Brad </w:t>
            </w:r>
            <w:proofErr w:type="spellStart"/>
            <w:r>
              <w:rPr>
                <w:sz w:val="20"/>
                <w:szCs w:val="20"/>
              </w:rPr>
              <w:t>Brejha</w:t>
            </w:r>
            <w:proofErr w:type="spellEnd"/>
          </w:p>
        </w:tc>
        <w:tc>
          <w:tcPr>
            <w:tcW w:w="3870" w:type="dxa"/>
          </w:tcPr>
          <w:p w14:paraId="71951091" w14:textId="761E83EF" w:rsidR="00577C3F" w:rsidRPr="00710C61" w:rsidRDefault="001A760B" w:rsidP="008C2D75">
            <w:pPr>
              <w:spacing w:after="0" w:line="240" w:lineRule="auto"/>
            </w:pPr>
            <w:r w:rsidRPr="00710C61">
              <w:t>Alomere Health</w:t>
            </w:r>
          </w:p>
        </w:tc>
      </w:tr>
      <w:tr w:rsidR="00577C3F" w:rsidRPr="004601DD" w14:paraId="15D1F1A3" w14:textId="77777777" w:rsidTr="00577C3F">
        <w:tc>
          <w:tcPr>
            <w:tcW w:w="592" w:type="dxa"/>
          </w:tcPr>
          <w:p w14:paraId="4941AB7C" w14:textId="76A0BBB1" w:rsidR="00577C3F" w:rsidRPr="004601DD" w:rsidRDefault="009F6E1C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893" w:type="dxa"/>
          </w:tcPr>
          <w:p w14:paraId="775C947A" w14:textId="7C246E79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Dena Siemieniewski</w:t>
            </w:r>
          </w:p>
        </w:tc>
        <w:tc>
          <w:tcPr>
            <w:tcW w:w="3870" w:type="dxa"/>
          </w:tcPr>
          <w:p w14:paraId="35B903C2" w14:textId="1548AC05" w:rsidR="00577C3F" w:rsidRPr="00710C61" w:rsidRDefault="001A760B" w:rsidP="008C2D75">
            <w:pPr>
              <w:spacing w:after="0" w:line="240" w:lineRule="auto"/>
            </w:pPr>
            <w:r w:rsidRPr="00710C61">
              <w:t>CHI St. Francis – Breckenridge</w:t>
            </w:r>
          </w:p>
        </w:tc>
      </w:tr>
      <w:tr w:rsidR="00577C3F" w:rsidRPr="004601DD" w14:paraId="7E780FBE" w14:textId="77777777" w:rsidTr="00577C3F">
        <w:tc>
          <w:tcPr>
            <w:tcW w:w="592" w:type="dxa"/>
          </w:tcPr>
          <w:p w14:paraId="322FAA9F" w14:textId="0F4D658C" w:rsidR="00577C3F" w:rsidRPr="004601DD" w:rsidRDefault="009F6E1C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893" w:type="dxa"/>
          </w:tcPr>
          <w:p w14:paraId="69B15646" w14:textId="50A759BE" w:rsidR="00577C3F" w:rsidRPr="004601DD" w:rsidRDefault="00821CEF" w:rsidP="008C2D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Meyers</w:t>
            </w:r>
          </w:p>
        </w:tc>
        <w:tc>
          <w:tcPr>
            <w:tcW w:w="3870" w:type="dxa"/>
          </w:tcPr>
          <w:p w14:paraId="5347A454" w14:textId="685A2B5B" w:rsidR="00577C3F" w:rsidRPr="00710C61" w:rsidRDefault="001A760B" w:rsidP="008C2D75">
            <w:pPr>
              <w:spacing w:after="0" w:line="240" w:lineRule="auto"/>
            </w:pPr>
            <w:r w:rsidRPr="00710C61">
              <w:t>Glacial Ridge Health</w:t>
            </w:r>
          </w:p>
        </w:tc>
      </w:tr>
      <w:tr w:rsidR="00577C3F" w:rsidRPr="004601DD" w14:paraId="36FD2DDC" w14:textId="77777777" w:rsidTr="00577C3F">
        <w:tc>
          <w:tcPr>
            <w:tcW w:w="592" w:type="dxa"/>
          </w:tcPr>
          <w:p w14:paraId="5F00D512" w14:textId="273D633C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3DFB06DB" w14:textId="39F3FBAB" w:rsidR="00577C3F" w:rsidRP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Beth Kraft</w:t>
            </w:r>
          </w:p>
        </w:tc>
        <w:tc>
          <w:tcPr>
            <w:tcW w:w="3870" w:type="dxa"/>
          </w:tcPr>
          <w:p w14:paraId="6242C7F0" w14:textId="516A9DEF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Lake Region Health</w:t>
            </w:r>
          </w:p>
        </w:tc>
      </w:tr>
      <w:tr w:rsidR="00577C3F" w:rsidRPr="004601DD" w14:paraId="31273B62" w14:textId="77777777" w:rsidTr="00577C3F">
        <w:tc>
          <w:tcPr>
            <w:tcW w:w="592" w:type="dxa"/>
          </w:tcPr>
          <w:p w14:paraId="29D52B70" w14:textId="7914B130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71F02B58" w14:textId="528B10FB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Karen Meyer</w:t>
            </w:r>
          </w:p>
        </w:tc>
        <w:tc>
          <w:tcPr>
            <w:tcW w:w="3870" w:type="dxa"/>
          </w:tcPr>
          <w:p w14:paraId="25BBCFFF" w14:textId="25CBCE4B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Perham Health</w:t>
            </w:r>
          </w:p>
        </w:tc>
      </w:tr>
      <w:tr w:rsidR="00577C3F" w:rsidRPr="004601DD" w14:paraId="5DED9F72" w14:textId="77777777" w:rsidTr="00577C3F">
        <w:tc>
          <w:tcPr>
            <w:tcW w:w="592" w:type="dxa"/>
          </w:tcPr>
          <w:p w14:paraId="491DFEF6" w14:textId="29DE67B7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ECAED79" w14:textId="2BC8958A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Judy Haley</w:t>
            </w:r>
          </w:p>
        </w:tc>
        <w:tc>
          <w:tcPr>
            <w:tcW w:w="3870" w:type="dxa"/>
          </w:tcPr>
          <w:p w14:paraId="6A050715" w14:textId="0D492969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Prairie Ridge</w:t>
            </w:r>
          </w:p>
        </w:tc>
      </w:tr>
      <w:tr w:rsidR="00577C3F" w:rsidRPr="004601DD" w14:paraId="6CE43F9F" w14:textId="77777777" w:rsidTr="00577C3F">
        <w:tc>
          <w:tcPr>
            <w:tcW w:w="592" w:type="dxa"/>
          </w:tcPr>
          <w:p w14:paraId="000ACB0F" w14:textId="543D92E6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893" w:type="dxa"/>
          </w:tcPr>
          <w:p w14:paraId="391CAE7B" w14:textId="07105B19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Jeff Olson</w:t>
            </w:r>
          </w:p>
        </w:tc>
        <w:tc>
          <w:tcPr>
            <w:tcW w:w="3870" w:type="dxa"/>
          </w:tcPr>
          <w:p w14:paraId="1C5E68B9" w14:textId="52FB154C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Sanford Wheaton</w:t>
            </w:r>
          </w:p>
        </w:tc>
      </w:tr>
      <w:tr w:rsidR="00577C3F" w:rsidRPr="004601DD" w14:paraId="74F08E97" w14:textId="77777777" w:rsidTr="00577C3F">
        <w:tc>
          <w:tcPr>
            <w:tcW w:w="592" w:type="dxa"/>
          </w:tcPr>
          <w:p w14:paraId="0B699C5E" w14:textId="59395CF7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6DA0814F" w14:textId="6F824BF9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Bev Larson</w:t>
            </w:r>
          </w:p>
        </w:tc>
        <w:tc>
          <w:tcPr>
            <w:tcW w:w="3870" w:type="dxa"/>
          </w:tcPr>
          <w:p w14:paraId="418DB89F" w14:textId="0C1D27DE" w:rsidR="00577C3F" w:rsidRPr="00710C61" w:rsidRDefault="00710C61" w:rsidP="00B155BF">
            <w:pPr>
              <w:spacing w:after="0" w:line="240" w:lineRule="auto"/>
              <w:rPr>
                <w:rFonts w:cs="Arial"/>
              </w:rPr>
            </w:pPr>
            <w:r w:rsidRPr="00710C61">
              <w:rPr>
                <w:rFonts w:cs="Arial"/>
              </w:rPr>
              <w:t>SCMC</w:t>
            </w:r>
          </w:p>
        </w:tc>
      </w:tr>
      <w:tr w:rsidR="00577C3F" w:rsidRPr="004601DD" w14:paraId="46A41F7C" w14:textId="77777777" w:rsidTr="00577C3F">
        <w:tc>
          <w:tcPr>
            <w:tcW w:w="592" w:type="dxa"/>
          </w:tcPr>
          <w:p w14:paraId="4B9B2719" w14:textId="08B060A7" w:rsidR="00577C3F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A37C7D2" w14:textId="3A9BF41D" w:rsidR="00577C3F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Karen Moser</w:t>
            </w:r>
          </w:p>
        </w:tc>
        <w:tc>
          <w:tcPr>
            <w:tcW w:w="3870" w:type="dxa"/>
          </w:tcPr>
          <w:p w14:paraId="68F97FAE" w14:textId="2D46AB43" w:rsidR="00577C3F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MDH PHPC</w:t>
            </w:r>
          </w:p>
        </w:tc>
      </w:tr>
      <w:tr w:rsidR="006949B2" w:rsidRPr="004601DD" w14:paraId="6447F253" w14:textId="77777777" w:rsidTr="00577C3F">
        <w:tc>
          <w:tcPr>
            <w:tcW w:w="592" w:type="dxa"/>
          </w:tcPr>
          <w:p w14:paraId="2158B9C1" w14:textId="71788FE0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63DAF58E" w14:textId="15407A86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Jeanna Hayes</w:t>
            </w:r>
          </w:p>
        </w:tc>
        <w:tc>
          <w:tcPr>
            <w:tcW w:w="3870" w:type="dxa"/>
          </w:tcPr>
          <w:p w14:paraId="620B3D9F" w14:textId="20883286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HSEM</w:t>
            </w:r>
          </w:p>
        </w:tc>
      </w:tr>
      <w:tr w:rsidR="006949B2" w:rsidRPr="004601DD" w14:paraId="0B09BEF5" w14:textId="77777777" w:rsidTr="00577C3F">
        <w:tc>
          <w:tcPr>
            <w:tcW w:w="592" w:type="dxa"/>
          </w:tcPr>
          <w:p w14:paraId="372833C4" w14:textId="393480D5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</w:p>
        </w:tc>
        <w:tc>
          <w:tcPr>
            <w:tcW w:w="4893" w:type="dxa"/>
          </w:tcPr>
          <w:p w14:paraId="1C56C956" w14:textId="111E3575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Dona Greiner</w:t>
            </w:r>
          </w:p>
        </w:tc>
        <w:tc>
          <w:tcPr>
            <w:tcW w:w="3870" w:type="dxa"/>
          </w:tcPr>
          <w:p w14:paraId="4876A7A2" w14:textId="375D7126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 – Stevens County</w:t>
            </w:r>
          </w:p>
        </w:tc>
      </w:tr>
      <w:tr w:rsidR="006949B2" w:rsidRPr="004601DD" w14:paraId="1418CCA0" w14:textId="77777777" w:rsidTr="00577C3F">
        <w:tc>
          <w:tcPr>
            <w:tcW w:w="592" w:type="dxa"/>
          </w:tcPr>
          <w:p w14:paraId="0FEF6CF6" w14:textId="2E3F39FB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893" w:type="dxa"/>
          </w:tcPr>
          <w:p w14:paraId="6F33D66E" w14:textId="26CCAF84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Lynn Seigel</w:t>
            </w:r>
          </w:p>
        </w:tc>
        <w:tc>
          <w:tcPr>
            <w:tcW w:w="3870" w:type="dxa"/>
          </w:tcPr>
          <w:p w14:paraId="32B63B97" w14:textId="52E48B5D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 – Traverse County</w:t>
            </w:r>
            <w:r w:rsidR="00BE5405">
              <w:rPr>
                <w:rFonts w:cs="Arial"/>
              </w:rPr>
              <w:t xml:space="preserve"> &amp; WCEMS</w:t>
            </w:r>
          </w:p>
        </w:tc>
      </w:tr>
      <w:tr w:rsidR="004A23D7" w:rsidRPr="004601DD" w14:paraId="422B4BD9" w14:textId="77777777" w:rsidTr="00577C3F">
        <w:tc>
          <w:tcPr>
            <w:tcW w:w="592" w:type="dxa"/>
          </w:tcPr>
          <w:p w14:paraId="166ED584" w14:textId="4AA01A6A" w:rsidR="004A23D7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3501F60E" w14:textId="5D6A9DC4" w:rsidR="004A23D7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Rick Cameron/Chad Mickelson</w:t>
            </w:r>
          </w:p>
        </w:tc>
        <w:tc>
          <w:tcPr>
            <w:tcW w:w="3870" w:type="dxa"/>
          </w:tcPr>
          <w:p w14:paraId="27494D68" w14:textId="038818E1" w:rsidR="004A23D7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EMS – FM Ambulance</w:t>
            </w:r>
          </w:p>
        </w:tc>
      </w:tr>
      <w:tr w:rsidR="006949B2" w:rsidRPr="004601DD" w14:paraId="76F9A3CF" w14:textId="77777777" w:rsidTr="00577C3F">
        <w:tc>
          <w:tcPr>
            <w:tcW w:w="592" w:type="dxa"/>
          </w:tcPr>
          <w:p w14:paraId="12099F19" w14:textId="7B22323D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6293EB4" w14:textId="6EAB51FF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Nathan Roy</w:t>
            </w:r>
          </w:p>
        </w:tc>
        <w:tc>
          <w:tcPr>
            <w:tcW w:w="3870" w:type="dxa"/>
          </w:tcPr>
          <w:p w14:paraId="475730D8" w14:textId="20F3428F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EMS </w:t>
            </w:r>
            <w:proofErr w:type="gramStart"/>
            <w:r>
              <w:rPr>
                <w:rFonts w:cs="Arial"/>
              </w:rPr>
              <w:t>-  Morris</w:t>
            </w:r>
            <w:proofErr w:type="gramEnd"/>
            <w:r>
              <w:rPr>
                <w:rFonts w:cs="Arial"/>
              </w:rPr>
              <w:t xml:space="preserve"> EMS</w:t>
            </w:r>
          </w:p>
        </w:tc>
      </w:tr>
      <w:tr w:rsidR="006949B2" w:rsidRPr="004601DD" w14:paraId="043A6A5F" w14:textId="77777777" w:rsidTr="00577C3F">
        <w:tc>
          <w:tcPr>
            <w:tcW w:w="592" w:type="dxa"/>
          </w:tcPr>
          <w:p w14:paraId="3E34D8A6" w14:textId="69EE5747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0C681F57" w14:textId="2A3B1B64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Scott Johnson</w:t>
            </w:r>
          </w:p>
        </w:tc>
        <w:tc>
          <w:tcPr>
            <w:tcW w:w="3870" w:type="dxa"/>
          </w:tcPr>
          <w:p w14:paraId="11870794" w14:textId="4F0E5402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EMS – North Memorial</w:t>
            </w:r>
          </w:p>
        </w:tc>
      </w:tr>
      <w:tr w:rsidR="006949B2" w:rsidRPr="004601DD" w14:paraId="669E972A" w14:textId="77777777" w:rsidTr="00577C3F">
        <w:tc>
          <w:tcPr>
            <w:tcW w:w="592" w:type="dxa"/>
          </w:tcPr>
          <w:p w14:paraId="500F7B6E" w14:textId="77972837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7CFEF849" w14:textId="7F825140" w:rsidR="006949B2" w:rsidRDefault="00BE5405" w:rsidP="00B155BF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Jakki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Sjobeck</w:t>
            </w:r>
            <w:proofErr w:type="spellEnd"/>
          </w:p>
        </w:tc>
        <w:tc>
          <w:tcPr>
            <w:tcW w:w="3870" w:type="dxa"/>
          </w:tcPr>
          <w:p w14:paraId="5C87F3BE" w14:textId="052294D5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LTC – Bethany on the Lake</w:t>
            </w:r>
          </w:p>
        </w:tc>
      </w:tr>
      <w:tr w:rsidR="006949B2" w:rsidRPr="004601DD" w14:paraId="65C6F298" w14:textId="77777777" w:rsidTr="00577C3F">
        <w:tc>
          <w:tcPr>
            <w:tcW w:w="592" w:type="dxa"/>
          </w:tcPr>
          <w:p w14:paraId="4849B3DC" w14:textId="7CEEB59F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4E85E978" w14:textId="2287F315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Bob Ottesen</w:t>
            </w:r>
          </w:p>
        </w:tc>
        <w:tc>
          <w:tcPr>
            <w:tcW w:w="3870" w:type="dxa"/>
          </w:tcPr>
          <w:p w14:paraId="025A85AD" w14:textId="30EF4483" w:rsidR="006949B2" w:rsidRPr="00710C61" w:rsidRDefault="002D581D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LTC </w:t>
            </w:r>
            <w:r w:rsidR="00821CEF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Moorhead</w:t>
            </w:r>
            <w:r w:rsidR="00821CEF">
              <w:rPr>
                <w:rFonts w:cs="Arial"/>
              </w:rPr>
              <w:t xml:space="preserve"> Rehab</w:t>
            </w:r>
          </w:p>
        </w:tc>
      </w:tr>
      <w:tr w:rsidR="006949B2" w:rsidRPr="004601DD" w14:paraId="0DD7022B" w14:textId="77777777" w:rsidTr="00577C3F">
        <w:tc>
          <w:tcPr>
            <w:tcW w:w="592" w:type="dxa"/>
          </w:tcPr>
          <w:p w14:paraId="1C55ACA1" w14:textId="6CBA8779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1DCC6D30" w14:textId="19B36117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Shelley Svec</w:t>
            </w:r>
          </w:p>
        </w:tc>
        <w:tc>
          <w:tcPr>
            <w:tcW w:w="3870" w:type="dxa"/>
          </w:tcPr>
          <w:p w14:paraId="468595F7" w14:textId="72B4A912" w:rsidR="006949B2" w:rsidRPr="00710C61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LPH – Horizon PH</w:t>
            </w:r>
          </w:p>
        </w:tc>
      </w:tr>
      <w:tr w:rsidR="006949B2" w:rsidRPr="004601DD" w14:paraId="25C5F853" w14:textId="77777777" w:rsidTr="00577C3F">
        <w:tc>
          <w:tcPr>
            <w:tcW w:w="592" w:type="dxa"/>
          </w:tcPr>
          <w:p w14:paraId="3CC165AE" w14:textId="4AEC30C1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893" w:type="dxa"/>
          </w:tcPr>
          <w:p w14:paraId="62668C11" w14:textId="1DCCF310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Rachel Mockros</w:t>
            </w:r>
          </w:p>
        </w:tc>
        <w:tc>
          <w:tcPr>
            <w:tcW w:w="3870" w:type="dxa"/>
          </w:tcPr>
          <w:p w14:paraId="13184970" w14:textId="749155CD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Regional Staff</w:t>
            </w:r>
          </w:p>
        </w:tc>
      </w:tr>
      <w:tr w:rsidR="006949B2" w:rsidRPr="004601DD" w14:paraId="3D8FE272" w14:textId="77777777" w:rsidTr="00577C3F">
        <w:tc>
          <w:tcPr>
            <w:tcW w:w="592" w:type="dxa"/>
          </w:tcPr>
          <w:p w14:paraId="36D44931" w14:textId="6217496F" w:rsidR="006949B2" w:rsidRPr="00577C3F" w:rsidRDefault="009F6E1C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893" w:type="dxa"/>
          </w:tcPr>
          <w:p w14:paraId="0908A9C1" w14:textId="56A09A29" w:rsidR="006949B2" w:rsidRDefault="00BE5405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Dave Miller </w:t>
            </w:r>
          </w:p>
        </w:tc>
        <w:tc>
          <w:tcPr>
            <w:tcW w:w="3870" w:type="dxa"/>
          </w:tcPr>
          <w:p w14:paraId="2C65197F" w14:textId="01A30382" w:rsidR="006949B2" w:rsidRDefault="00821CEF" w:rsidP="00B155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Regional Staff</w:t>
            </w:r>
          </w:p>
        </w:tc>
      </w:tr>
      <w:tr w:rsidR="006949B2" w:rsidRPr="004601DD" w14:paraId="035503B3" w14:textId="77777777" w:rsidTr="00577C3F">
        <w:tc>
          <w:tcPr>
            <w:tcW w:w="592" w:type="dxa"/>
          </w:tcPr>
          <w:p w14:paraId="53EF09ED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45CB320" w14:textId="68C3C641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35086ED" w14:textId="6A01650E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30E68B6B" w14:textId="77777777" w:rsidTr="00577C3F">
        <w:tc>
          <w:tcPr>
            <w:tcW w:w="592" w:type="dxa"/>
          </w:tcPr>
          <w:p w14:paraId="6F7B9615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73399C57" w14:textId="39998AC6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42F97FE" w14:textId="528EC6FE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0621C3F" w14:textId="77777777" w:rsidTr="00577C3F">
        <w:tc>
          <w:tcPr>
            <w:tcW w:w="592" w:type="dxa"/>
          </w:tcPr>
          <w:p w14:paraId="177F5ECA" w14:textId="19B043CC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C6439D6" w14:textId="526D9BA1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C0B8108" w14:textId="4A74D03F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B73538A" w14:textId="77777777" w:rsidTr="00577C3F">
        <w:tc>
          <w:tcPr>
            <w:tcW w:w="592" w:type="dxa"/>
          </w:tcPr>
          <w:p w14:paraId="2EE27EF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22DC104" w14:textId="51F85730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05296E2" w14:textId="7E65CFC8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37C559E" w14:textId="77777777" w:rsidTr="00577C3F">
        <w:tc>
          <w:tcPr>
            <w:tcW w:w="592" w:type="dxa"/>
          </w:tcPr>
          <w:p w14:paraId="02589D4B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C96F6A7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6681252E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7243B44" w14:textId="77777777" w:rsidTr="00577C3F">
        <w:tc>
          <w:tcPr>
            <w:tcW w:w="592" w:type="dxa"/>
          </w:tcPr>
          <w:p w14:paraId="53ED4432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505E1C0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566785C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5AA0A565" w14:textId="77777777" w:rsidTr="00577C3F">
        <w:tc>
          <w:tcPr>
            <w:tcW w:w="592" w:type="dxa"/>
          </w:tcPr>
          <w:p w14:paraId="14024B04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37048B7B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467BBE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351F9190" w14:textId="77777777" w:rsidTr="00577C3F">
        <w:tc>
          <w:tcPr>
            <w:tcW w:w="592" w:type="dxa"/>
          </w:tcPr>
          <w:p w14:paraId="5FF6060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7C5241C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AB2B6E6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DBBD39F" w14:textId="77777777" w:rsidTr="00577C3F">
        <w:tc>
          <w:tcPr>
            <w:tcW w:w="592" w:type="dxa"/>
          </w:tcPr>
          <w:p w14:paraId="17200C78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38B1230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494596ED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0278CB6C" w14:textId="77777777" w:rsidTr="00577C3F">
        <w:tc>
          <w:tcPr>
            <w:tcW w:w="592" w:type="dxa"/>
          </w:tcPr>
          <w:p w14:paraId="79B2463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73C827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76540ED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3C57131" w14:textId="77777777" w:rsidTr="00577C3F">
        <w:tc>
          <w:tcPr>
            <w:tcW w:w="592" w:type="dxa"/>
          </w:tcPr>
          <w:p w14:paraId="6F20A38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522D91B0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393AE73A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2F0550AD" w14:textId="77777777" w:rsidTr="00577C3F">
        <w:tc>
          <w:tcPr>
            <w:tcW w:w="592" w:type="dxa"/>
          </w:tcPr>
          <w:p w14:paraId="6894257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66E16B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1869D461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3EE0B670" w14:textId="77777777" w:rsidTr="00577C3F">
        <w:tc>
          <w:tcPr>
            <w:tcW w:w="592" w:type="dxa"/>
          </w:tcPr>
          <w:p w14:paraId="79F4C29A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3DDA924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52A328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DA99843" w14:textId="77777777" w:rsidTr="00577C3F">
        <w:tc>
          <w:tcPr>
            <w:tcW w:w="592" w:type="dxa"/>
          </w:tcPr>
          <w:p w14:paraId="4DC3C146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69DA8B6B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002384C8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179B379D" w14:textId="77777777" w:rsidTr="00577C3F">
        <w:tc>
          <w:tcPr>
            <w:tcW w:w="592" w:type="dxa"/>
          </w:tcPr>
          <w:p w14:paraId="1E43379B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13B9018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3B7BCE04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1B31C6D9" w14:textId="77777777" w:rsidTr="00577C3F">
        <w:tc>
          <w:tcPr>
            <w:tcW w:w="592" w:type="dxa"/>
          </w:tcPr>
          <w:p w14:paraId="38B1327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0E8D991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7FEF5235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662EDBBB" w14:textId="77777777" w:rsidTr="00577C3F">
        <w:tc>
          <w:tcPr>
            <w:tcW w:w="592" w:type="dxa"/>
          </w:tcPr>
          <w:p w14:paraId="5FA64121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081D881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6FFA08C2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  <w:tr w:rsidR="006949B2" w:rsidRPr="004601DD" w14:paraId="456825C3" w14:textId="77777777" w:rsidTr="00577C3F">
        <w:tc>
          <w:tcPr>
            <w:tcW w:w="592" w:type="dxa"/>
          </w:tcPr>
          <w:p w14:paraId="2EB08C72" w14:textId="77777777" w:rsidR="006949B2" w:rsidRPr="00577C3F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93" w:type="dxa"/>
          </w:tcPr>
          <w:p w14:paraId="4608C063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870" w:type="dxa"/>
          </w:tcPr>
          <w:p w14:paraId="58C98109" w14:textId="77777777" w:rsidR="006949B2" w:rsidRDefault="006949B2" w:rsidP="00B155BF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77D8E78" w14:textId="77777777" w:rsidR="004468C3" w:rsidRPr="00DA18E6" w:rsidRDefault="004468C3" w:rsidP="00FF16D3">
      <w:pPr>
        <w:spacing w:after="0" w:line="240" w:lineRule="auto"/>
        <w:rPr>
          <w:b/>
        </w:rPr>
      </w:pPr>
    </w:p>
    <w:sectPr w:rsidR="004468C3" w:rsidRPr="00DA18E6" w:rsidSect="00AB5405"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F19B" w14:textId="77777777" w:rsidR="003A7FBC" w:rsidRDefault="003A7FBC" w:rsidP="00572E6B">
      <w:pPr>
        <w:spacing w:after="0" w:line="240" w:lineRule="auto"/>
      </w:pPr>
      <w:r>
        <w:separator/>
      </w:r>
    </w:p>
  </w:endnote>
  <w:endnote w:type="continuationSeparator" w:id="0">
    <w:p w14:paraId="7133F518" w14:textId="77777777" w:rsidR="003A7FBC" w:rsidRDefault="003A7FBC" w:rsidP="005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A342" w14:textId="77777777" w:rsidR="00417C9F" w:rsidRPr="004468C3" w:rsidRDefault="004A23D7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>WCMHPC</w:t>
    </w:r>
  </w:p>
  <w:p w14:paraId="41CF1124" w14:textId="6F575BBF" w:rsidR="00417C9F" w:rsidRPr="004468C3" w:rsidRDefault="00BE227D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>10 January 2020</w:t>
    </w:r>
  </w:p>
  <w:p w14:paraId="3FD156CA" w14:textId="0651D595" w:rsidR="00417C9F" w:rsidRPr="004468C3" w:rsidRDefault="00417C9F" w:rsidP="00572E6B">
    <w:pPr>
      <w:pStyle w:val="Footer"/>
      <w:jc w:val="right"/>
      <w:rPr>
        <w:rFonts w:asciiTheme="minorHAnsi" w:hAnsiTheme="minorHAnsi" w:cs="Arial"/>
        <w:sz w:val="20"/>
        <w:szCs w:val="20"/>
      </w:rPr>
    </w:pPr>
    <w:r w:rsidRPr="004468C3">
      <w:rPr>
        <w:rFonts w:asciiTheme="minorHAnsi" w:hAnsiTheme="minorHAnsi" w:cs="Arial"/>
        <w:sz w:val="20"/>
        <w:szCs w:val="20"/>
      </w:rPr>
      <w:t xml:space="preserve">Page </w:t>
    </w:r>
    <w:r w:rsidR="00477ADD" w:rsidRPr="004468C3">
      <w:rPr>
        <w:rFonts w:asciiTheme="minorHAnsi" w:hAnsiTheme="minorHAnsi" w:cs="Arial"/>
        <w:sz w:val="20"/>
        <w:szCs w:val="20"/>
      </w:rPr>
      <w:fldChar w:fldCharType="begin"/>
    </w:r>
    <w:r w:rsidRPr="004468C3">
      <w:rPr>
        <w:rFonts w:asciiTheme="minorHAnsi" w:hAnsiTheme="minorHAnsi" w:cs="Arial"/>
        <w:sz w:val="20"/>
        <w:szCs w:val="20"/>
      </w:rPr>
      <w:instrText xml:space="preserve"> PAGE </w:instrText>
    </w:r>
    <w:r w:rsidR="00477ADD" w:rsidRPr="004468C3">
      <w:rPr>
        <w:rFonts w:asciiTheme="minorHAnsi" w:hAnsiTheme="minorHAnsi" w:cs="Arial"/>
        <w:sz w:val="20"/>
        <w:szCs w:val="20"/>
      </w:rPr>
      <w:fldChar w:fldCharType="separate"/>
    </w:r>
    <w:r w:rsidR="007A212F">
      <w:rPr>
        <w:rFonts w:asciiTheme="minorHAnsi" w:hAnsiTheme="minorHAnsi" w:cs="Arial"/>
        <w:noProof/>
        <w:sz w:val="20"/>
        <w:szCs w:val="20"/>
      </w:rPr>
      <w:t>1</w:t>
    </w:r>
    <w:r w:rsidR="00477ADD" w:rsidRPr="004468C3">
      <w:rPr>
        <w:rFonts w:asciiTheme="minorHAnsi" w:hAnsiTheme="minorHAnsi" w:cs="Arial"/>
        <w:sz w:val="20"/>
        <w:szCs w:val="20"/>
      </w:rPr>
      <w:fldChar w:fldCharType="end"/>
    </w:r>
    <w:r w:rsidRPr="004468C3">
      <w:rPr>
        <w:rFonts w:asciiTheme="minorHAnsi" w:hAnsiTheme="minorHAnsi" w:cs="Arial"/>
        <w:sz w:val="20"/>
        <w:szCs w:val="20"/>
      </w:rPr>
      <w:t xml:space="preserve"> of </w:t>
    </w:r>
    <w:r w:rsidR="00477ADD" w:rsidRPr="004468C3">
      <w:rPr>
        <w:rFonts w:asciiTheme="minorHAnsi" w:hAnsiTheme="minorHAnsi" w:cs="Arial"/>
        <w:sz w:val="20"/>
        <w:szCs w:val="20"/>
      </w:rPr>
      <w:fldChar w:fldCharType="begin"/>
    </w:r>
    <w:r w:rsidRPr="004468C3">
      <w:rPr>
        <w:rFonts w:asciiTheme="minorHAnsi" w:hAnsiTheme="minorHAnsi" w:cs="Arial"/>
        <w:sz w:val="20"/>
        <w:szCs w:val="20"/>
      </w:rPr>
      <w:instrText xml:space="preserve"> NUMPAGES  </w:instrText>
    </w:r>
    <w:r w:rsidR="00477ADD" w:rsidRPr="004468C3">
      <w:rPr>
        <w:rFonts w:asciiTheme="minorHAnsi" w:hAnsiTheme="minorHAnsi" w:cs="Arial"/>
        <w:sz w:val="20"/>
        <w:szCs w:val="20"/>
      </w:rPr>
      <w:fldChar w:fldCharType="separate"/>
    </w:r>
    <w:r w:rsidR="007A212F">
      <w:rPr>
        <w:rFonts w:asciiTheme="minorHAnsi" w:hAnsiTheme="minorHAnsi" w:cs="Arial"/>
        <w:noProof/>
        <w:sz w:val="20"/>
        <w:szCs w:val="20"/>
      </w:rPr>
      <w:t>2</w:t>
    </w:r>
    <w:r w:rsidR="00477ADD" w:rsidRPr="004468C3"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DB32" w14:textId="77777777" w:rsidR="003A7FBC" w:rsidRDefault="003A7FBC" w:rsidP="00572E6B">
      <w:pPr>
        <w:spacing w:after="0" w:line="240" w:lineRule="auto"/>
      </w:pPr>
      <w:r>
        <w:separator/>
      </w:r>
    </w:p>
  </w:footnote>
  <w:footnote w:type="continuationSeparator" w:id="0">
    <w:p w14:paraId="210C479F" w14:textId="77777777" w:rsidR="003A7FBC" w:rsidRDefault="003A7FBC" w:rsidP="005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CA3"/>
    <w:multiLevelType w:val="hybridMultilevel"/>
    <w:tmpl w:val="FCD64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F6F74"/>
    <w:multiLevelType w:val="hybridMultilevel"/>
    <w:tmpl w:val="229AE2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A74E5"/>
    <w:multiLevelType w:val="hybridMultilevel"/>
    <w:tmpl w:val="AC36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D3A3C"/>
    <w:multiLevelType w:val="hybridMultilevel"/>
    <w:tmpl w:val="938CC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4296C"/>
    <w:multiLevelType w:val="hybridMultilevel"/>
    <w:tmpl w:val="E166C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31BE"/>
    <w:multiLevelType w:val="hybridMultilevel"/>
    <w:tmpl w:val="07FE0E86"/>
    <w:lvl w:ilvl="0" w:tplc="76BC6A7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8EB5EEE"/>
    <w:multiLevelType w:val="hybridMultilevel"/>
    <w:tmpl w:val="4650B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941B8"/>
    <w:multiLevelType w:val="hybridMultilevel"/>
    <w:tmpl w:val="F85C8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E6"/>
    <w:rsid w:val="00055EC6"/>
    <w:rsid w:val="00080B56"/>
    <w:rsid w:val="00090B7E"/>
    <w:rsid w:val="00092FC4"/>
    <w:rsid w:val="000D7602"/>
    <w:rsid w:val="00123806"/>
    <w:rsid w:val="00132CF5"/>
    <w:rsid w:val="00142DB7"/>
    <w:rsid w:val="00187969"/>
    <w:rsid w:val="001A760B"/>
    <w:rsid w:val="001C2D19"/>
    <w:rsid w:val="001D60A6"/>
    <w:rsid w:val="00265FC5"/>
    <w:rsid w:val="00287EB8"/>
    <w:rsid w:val="002D581D"/>
    <w:rsid w:val="00300031"/>
    <w:rsid w:val="00356BC6"/>
    <w:rsid w:val="003A124E"/>
    <w:rsid w:val="003A7FBC"/>
    <w:rsid w:val="003E683C"/>
    <w:rsid w:val="003F489D"/>
    <w:rsid w:val="00411D18"/>
    <w:rsid w:val="00417C9F"/>
    <w:rsid w:val="004468C3"/>
    <w:rsid w:val="004601DD"/>
    <w:rsid w:val="00477ADD"/>
    <w:rsid w:val="00490842"/>
    <w:rsid w:val="004A23D7"/>
    <w:rsid w:val="004B3DC7"/>
    <w:rsid w:val="004F19B7"/>
    <w:rsid w:val="00531F1C"/>
    <w:rsid w:val="00543FA1"/>
    <w:rsid w:val="0055055F"/>
    <w:rsid w:val="00572E6B"/>
    <w:rsid w:val="00577C3F"/>
    <w:rsid w:val="00594C12"/>
    <w:rsid w:val="00597349"/>
    <w:rsid w:val="005D126E"/>
    <w:rsid w:val="005E5633"/>
    <w:rsid w:val="00601961"/>
    <w:rsid w:val="00627941"/>
    <w:rsid w:val="006732A8"/>
    <w:rsid w:val="00676C70"/>
    <w:rsid w:val="006949B2"/>
    <w:rsid w:val="006E1989"/>
    <w:rsid w:val="00710C61"/>
    <w:rsid w:val="00777BAE"/>
    <w:rsid w:val="007A212F"/>
    <w:rsid w:val="008027B0"/>
    <w:rsid w:val="00821CEF"/>
    <w:rsid w:val="00836646"/>
    <w:rsid w:val="00874562"/>
    <w:rsid w:val="00881592"/>
    <w:rsid w:val="00884867"/>
    <w:rsid w:val="008C2D75"/>
    <w:rsid w:val="008D6CB1"/>
    <w:rsid w:val="00927796"/>
    <w:rsid w:val="00931080"/>
    <w:rsid w:val="009416C9"/>
    <w:rsid w:val="009669A0"/>
    <w:rsid w:val="00970421"/>
    <w:rsid w:val="00983C12"/>
    <w:rsid w:val="009B28FF"/>
    <w:rsid w:val="009C5AF5"/>
    <w:rsid w:val="009F6E1C"/>
    <w:rsid w:val="00A41B13"/>
    <w:rsid w:val="00AB5405"/>
    <w:rsid w:val="00B05563"/>
    <w:rsid w:val="00B155BF"/>
    <w:rsid w:val="00B203D6"/>
    <w:rsid w:val="00B56150"/>
    <w:rsid w:val="00B8024B"/>
    <w:rsid w:val="00BB0B42"/>
    <w:rsid w:val="00BD293F"/>
    <w:rsid w:val="00BE227D"/>
    <w:rsid w:val="00BE5405"/>
    <w:rsid w:val="00C17DC1"/>
    <w:rsid w:val="00C3496F"/>
    <w:rsid w:val="00CC7A66"/>
    <w:rsid w:val="00D01779"/>
    <w:rsid w:val="00D0554F"/>
    <w:rsid w:val="00D25732"/>
    <w:rsid w:val="00D3464D"/>
    <w:rsid w:val="00D6343E"/>
    <w:rsid w:val="00DA18E6"/>
    <w:rsid w:val="00DB790C"/>
    <w:rsid w:val="00DE50F5"/>
    <w:rsid w:val="00E01D8F"/>
    <w:rsid w:val="00E31502"/>
    <w:rsid w:val="00E424CD"/>
    <w:rsid w:val="00E5007A"/>
    <w:rsid w:val="00E869C3"/>
    <w:rsid w:val="00EF7E89"/>
    <w:rsid w:val="00F6125D"/>
    <w:rsid w:val="00FB2FCC"/>
    <w:rsid w:val="00FB6C4E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B880"/>
  <w15:docId w15:val="{6ED00858-CBE2-441A-B2BF-822DE23D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Rensenbrink, Alisa</dc:creator>
  <cp:lastModifiedBy>Stoen, Shawn</cp:lastModifiedBy>
  <cp:revision>2</cp:revision>
  <cp:lastPrinted>2016-04-18T13:28:00Z</cp:lastPrinted>
  <dcterms:created xsi:type="dcterms:W3CDTF">2020-01-14T20:25:00Z</dcterms:created>
  <dcterms:modified xsi:type="dcterms:W3CDTF">2020-01-14T20:25:00Z</dcterms:modified>
</cp:coreProperties>
</file>