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99C3" w14:textId="77777777" w:rsidR="00656BAE" w:rsidRDefault="00656BAE" w:rsidP="00656BAE">
      <w:pPr>
        <w:tabs>
          <w:tab w:val="left" w:pos="3411"/>
        </w:tabs>
        <w:rPr>
          <w:rFonts w:cstheme="minorHAnsi"/>
          <w:b/>
        </w:rPr>
      </w:pPr>
    </w:p>
    <w:p w14:paraId="182BD324" w14:textId="33C1CF5D" w:rsidR="00656BAE" w:rsidRDefault="007A4C5D" w:rsidP="00656BAE">
      <w:pPr>
        <w:tabs>
          <w:tab w:val="left" w:pos="3411"/>
        </w:tabs>
        <w:jc w:val="center"/>
        <w:rPr>
          <w:rFonts w:cstheme="minorHAnsi"/>
          <w:b/>
        </w:rPr>
      </w:pPr>
      <w:r>
        <w:rPr>
          <w:rFonts w:cstheme="minorHAnsi"/>
          <w:b/>
          <w:noProof/>
        </w:rPr>
        <w:drawing>
          <wp:inline distT="0" distB="0" distL="0" distR="0" wp14:anchorId="2D3CE9AB" wp14:editId="56B42C01">
            <wp:extent cx="4710826" cy="37909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 Central MN Healthcare Prep Coalition 16 (004)_edit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7206" cy="3796084"/>
                    </a:xfrm>
                    <a:prstGeom prst="rect">
                      <a:avLst/>
                    </a:prstGeom>
                  </pic:spPr>
                </pic:pic>
              </a:graphicData>
            </a:graphic>
          </wp:inline>
        </w:drawing>
      </w:r>
    </w:p>
    <w:p w14:paraId="644FC4F2" w14:textId="77777777" w:rsidR="00656BAE" w:rsidRPr="007C53FC" w:rsidRDefault="00656BAE" w:rsidP="00656BAE">
      <w:pPr>
        <w:tabs>
          <w:tab w:val="left" w:pos="3411"/>
        </w:tabs>
        <w:jc w:val="center"/>
        <w:rPr>
          <w:rFonts w:cstheme="minorHAnsi"/>
          <w:b/>
          <w:sz w:val="32"/>
        </w:rPr>
      </w:pPr>
    </w:p>
    <w:p w14:paraId="634372F2" w14:textId="77777777" w:rsidR="00656BAE" w:rsidRDefault="00656BAE" w:rsidP="00656BAE">
      <w:pPr>
        <w:tabs>
          <w:tab w:val="left" w:pos="3411"/>
        </w:tabs>
        <w:jc w:val="center"/>
        <w:rPr>
          <w:rFonts w:cstheme="minorHAnsi"/>
          <w:b/>
          <w:sz w:val="72"/>
        </w:rPr>
      </w:pPr>
      <w:r>
        <w:rPr>
          <w:rFonts w:cstheme="minorHAnsi"/>
          <w:b/>
          <w:sz w:val="72"/>
        </w:rPr>
        <w:t>New Member Toolkit</w:t>
      </w:r>
    </w:p>
    <w:p w14:paraId="2D9D917F" w14:textId="77777777" w:rsidR="00656BAE" w:rsidRPr="007C53FC" w:rsidRDefault="00656BAE" w:rsidP="00656BAE">
      <w:pPr>
        <w:tabs>
          <w:tab w:val="left" w:pos="3411"/>
        </w:tabs>
        <w:jc w:val="left"/>
        <w:rPr>
          <w:rFonts w:cstheme="minorHAnsi"/>
          <w:b/>
          <w:sz w:val="18"/>
        </w:rPr>
      </w:pPr>
    </w:p>
    <w:p w14:paraId="10E377FA" w14:textId="748DA61F" w:rsidR="00656BAE" w:rsidRDefault="00BC77E3" w:rsidP="00656BAE">
      <w:pPr>
        <w:tabs>
          <w:tab w:val="left" w:pos="3411"/>
        </w:tabs>
        <w:jc w:val="center"/>
        <w:rPr>
          <w:rFonts w:cstheme="minorHAnsi"/>
          <w:b/>
          <w:sz w:val="40"/>
        </w:rPr>
      </w:pPr>
      <w:r>
        <w:rPr>
          <w:rFonts w:cstheme="minorHAnsi"/>
          <w:b/>
          <w:sz w:val="40"/>
        </w:rPr>
        <w:t>February 2022</w:t>
      </w:r>
    </w:p>
    <w:p w14:paraId="692364BA" w14:textId="0B836A01" w:rsidR="00656BAE" w:rsidRDefault="00656BAE" w:rsidP="00656BAE">
      <w:pPr>
        <w:tabs>
          <w:tab w:val="left" w:pos="3411"/>
        </w:tabs>
        <w:jc w:val="center"/>
        <w:rPr>
          <w:rFonts w:cstheme="minorHAnsi"/>
          <w:b/>
          <w:sz w:val="16"/>
        </w:rPr>
      </w:pPr>
    </w:p>
    <w:p w14:paraId="4B864D01" w14:textId="7A44F261" w:rsidR="007A4C5D" w:rsidRDefault="007A4C5D" w:rsidP="00656BAE">
      <w:pPr>
        <w:tabs>
          <w:tab w:val="left" w:pos="3411"/>
        </w:tabs>
        <w:jc w:val="center"/>
        <w:rPr>
          <w:rFonts w:cstheme="minorHAnsi"/>
          <w:b/>
          <w:sz w:val="16"/>
        </w:rPr>
      </w:pPr>
    </w:p>
    <w:p w14:paraId="42137D55" w14:textId="1159F08A" w:rsidR="007A4C5D" w:rsidRDefault="007A4C5D" w:rsidP="00656BAE">
      <w:pPr>
        <w:tabs>
          <w:tab w:val="left" w:pos="3411"/>
        </w:tabs>
        <w:jc w:val="center"/>
        <w:rPr>
          <w:rFonts w:cstheme="minorHAnsi"/>
          <w:b/>
          <w:sz w:val="16"/>
        </w:rPr>
      </w:pPr>
    </w:p>
    <w:p w14:paraId="426D86F8" w14:textId="77777777" w:rsidR="00BF31D9" w:rsidRDefault="00BF31D9" w:rsidP="00656BAE">
      <w:pPr>
        <w:tabs>
          <w:tab w:val="left" w:pos="3411"/>
        </w:tabs>
        <w:jc w:val="center"/>
        <w:rPr>
          <w:rFonts w:cstheme="minorHAnsi"/>
          <w:b/>
          <w:sz w:val="16"/>
        </w:rPr>
      </w:pPr>
    </w:p>
    <w:p w14:paraId="45F51709" w14:textId="66818976" w:rsidR="007A4C5D" w:rsidRDefault="007A4C5D" w:rsidP="00656BAE">
      <w:pPr>
        <w:tabs>
          <w:tab w:val="left" w:pos="3411"/>
        </w:tabs>
        <w:jc w:val="center"/>
        <w:rPr>
          <w:rFonts w:cstheme="minorHAnsi"/>
          <w:b/>
          <w:sz w:val="16"/>
        </w:rPr>
      </w:pPr>
    </w:p>
    <w:p w14:paraId="12836D54" w14:textId="5705F3D9" w:rsidR="007A4C5D" w:rsidRDefault="007A4C5D" w:rsidP="00656BAE">
      <w:pPr>
        <w:tabs>
          <w:tab w:val="left" w:pos="3411"/>
        </w:tabs>
        <w:jc w:val="center"/>
        <w:rPr>
          <w:rFonts w:cstheme="minorHAnsi"/>
          <w:b/>
          <w:sz w:val="16"/>
        </w:rPr>
      </w:pPr>
    </w:p>
    <w:p w14:paraId="1A68BED9" w14:textId="77777777" w:rsidR="007A4C5D" w:rsidRPr="007C53FC" w:rsidRDefault="007A4C5D" w:rsidP="00656BAE">
      <w:pPr>
        <w:tabs>
          <w:tab w:val="left" w:pos="3411"/>
        </w:tabs>
        <w:jc w:val="center"/>
        <w:rPr>
          <w:rFonts w:cstheme="minorHAnsi"/>
          <w:b/>
          <w:sz w:val="16"/>
        </w:rPr>
      </w:pPr>
    </w:p>
    <w:p w14:paraId="6E864FF0" w14:textId="74087A62" w:rsidR="00656BAE" w:rsidRDefault="00656BAE" w:rsidP="00656BAE"/>
    <w:sdt>
      <w:sdtPr>
        <w:rPr>
          <w:rFonts w:eastAsiaTheme="minorHAnsi" w:cstheme="minorBidi"/>
          <w:color w:val="auto"/>
          <w:sz w:val="22"/>
          <w:szCs w:val="22"/>
        </w:rPr>
        <w:id w:val="-328139991"/>
        <w:docPartObj>
          <w:docPartGallery w:val="Table of Contents"/>
          <w:docPartUnique/>
        </w:docPartObj>
      </w:sdtPr>
      <w:sdtEndPr>
        <w:rPr>
          <w:b/>
          <w:bCs/>
          <w:noProof/>
        </w:rPr>
      </w:sdtEndPr>
      <w:sdtContent>
        <w:p w14:paraId="15F215FF" w14:textId="381AC65E" w:rsidR="00C1180D" w:rsidRDefault="00C1180D">
          <w:pPr>
            <w:pStyle w:val="TOCHeading"/>
          </w:pPr>
          <w:r>
            <w:t>Table of Contents</w:t>
          </w:r>
        </w:p>
        <w:p w14:paraId="1D5CF8B7" w14:textId="25E23E08" w:rsidR="00C1654E" w:rsidRDefault="00C1180D">
          <w:pPr>
            <w:pStyle w:val="TOC1"/>
            <w:tabs>
              <w:tab w:val="right" w:leader="dot" w:pos="9350"/>
            </w:tabs>
            <w:rPr>
              <w:rFonts w:eastAsiaTheme="minorEastAsia" w:cstheme="minorBidi"/>
              <w:b w:val="0"/>
              <w:bCs w:val="0"/>
              <w:caps w:val="0"/>
              <w:noProof/>
              <w:sz w:val="22"/>
              <w:szCs w:val="22"/>
            </w:rPr>
          </w:pPr>
          <w:r w:rsidRPr="00C1180D">
            <w:rPr>
              <w:noProof/>
              <w:sz w:val="22"/>
            </w:rPr>
            <w:fldChar w:fldCharType="begin"/>
          </w:r>
          <w:r w:rsidRPr="00C1180D">
            <w:rPr>
              <w:noProof/>
              <w:sz w:val="22"/>
            </w:rPr>
            <w:instrText xml:space="preserve"> TOC \o "1-2" \h \z \u </w:instrText>
          </w:r>
          <w:r w:rsidRPr="00C1180D">
            <w:rPr>
              <w:noProof/>
              <w:sz w:val="22"/>
            </w:rPr>
            <w:fldChar w:fldCharType="separate"/>
          </w:r>
          <w:hyperlink w:anchor="_Toc535939117" w:history="1">
            <w:r w:rsidR="00C1654E" w:rsidRPr="000A6789">
              <w:rPr>
                <w:rStyle w:val="Hyperlink"/>
                <w:noProof/>
              </w:rPr>
              <w:t>Introduction: About this Document</w:t>
            </w:r>
            <w:r w:rsidR="00C1654E">
              <w:rPr>
                <w:noProof/>
                <w:webHidden/>
              </w:rPr>
              <w:tab/>
            </w:r>
            <w:r w:rsidR="00C1654E">
              <w:rPr>
                <w:noProof/>
                <w:webHidden/>
              </w:rPr>
              <w:fldChar w:fldCharType="begin"/>
            </w:r>
            <w:r w:rsidR="00C1654E">
              <w:rPr>
                <w:noProof/>
                <w:webHidden/>
              </w:rPr>
              <w:instrText xml:space="preserve"> PAGEREF _Toc535939117 \h </w:instrText>
            </w:r>
            <w:r w:rsidR="00C1654E">
              <w:rPr>
                <w:noProof/>
                <w:webHidden/>
              </w:rPr>
            </w:r>
            <w:r w:rsidR="00C1654E">
              <w:rPr>
                <w:noProof/>
                <w:webHidden/>
              </w:rPr>
              <w:fldChar w:fldCharType="separate"/>
            </w:r>
            <w:r w:rsidR="00C1654E">
              <w:rPr>
                <w:noProof/>
                <w:webHidden/>
              </w:rPr>
              <w:t>3</w:t>
            </w:r>
            <w:r w:rsidR="00C1654E">
              <w:rPr>
                <w:noProof/>
                <w:webHidden/>
              </w:rPr>
              <w:fldChar w:fldCharType="end"/>
            </w:r>
          </w:hyperlink>
        </w:p>
        <w:p w14:paraId="12BE44C6" w14:textId="01227288" w:rsidR="00C1654E" w:rsidRDefault="008A6DCB">
          <w:pPr>
            <w:pStyle w:val="TOC1"/>
            <w:tabs>
              <w:tab w:val="left" w:pos="440"/>
              <w:tab w:val="right" w:leader="dot" w:pos="9350"/>
            </w:tabs>
            <w:rPr>
              <w:rFonts w:eastAsiaTheme="minorEastAsia" w:cstheme="minorBidi"/>
              <w:b w:val="0"/>
              <w:bCs w:val="0"/>
              <w:caps w:val="0"/>
              <w:noProof/>
              <w:sz w:val="22"/>
              <w:szCs w:val="22"/>
            </w:rPr>
          </w:pPr>
          <w:hyperlink w:anchor="_Toc535939118" w:history="1">
            <w:r w:rsidR="00C1654E" w:rsidRPr="000A6789">
              <w:rPr>
                <w:rStyle w:val="Hyperlink"/>
                <w:noProof/>
              </w:rPr>
              <w:t>I.</w:t>
            </w:r>
            <w:r w:rsidR="00C1654E">
              <w:rPr>
                <w:rFonts w:eastAsiaTheme="minorEastAsia" w:cstheme="minorBidi"/>
                <w:b w:val="0"/>
                <w:bCs w:val="0"/>
                <w:caps w:val="0"/>
                <w:noProof/>
                <w:sz w:val="22"/>
                <w:szCs w:val="22"/>
              </w:rPr>
              <w:tab/>
            </w:r>
            <w:r w:rsidR="00C1654E" w:rsidRPr="000A6789">
              <w:rPr>
                <w:rStyle w:val="Hyperlink"/>
                <w:noProof/>
              </w:rPr>
              <w:t>Introduction to Health Care Coalitions</w:t>
            </w:r>
            <w:r w:rsidR="00C1654E">
              <w:rPr>
                <w:noProof/>
                <w:webHidden/>
              </w:rPr>
              <w:tab/>
            </w:r>
            <w:r w:rsidR="00C1654E">
              <w:rPr>
                <w:noProof/>
                <w:webHidden/>
              </w:rPr>
              <w:fldChar w:fldCharType="begin"/>
            </w:r>
            <w:r w:rsidR="00C1654E">
              <w:rPr>
                <w:noProof/>
                <w:webHidden/>
              </w:rPr>
              <w:instrText xml:space="preserve"> PAGEREF _Toc535939118 \h </w:instrText>
            </w:r>
            <w:r w:rsidR="00C1654E">
              <w:rPr>
                <w:noProof/>
                <w:webHidden/>
              </w:rPr>
            </w:r>
            <w:r w:rsidR="00C1654E">
              <w:rPr>
                <w:noProof/>
                <w:webHidden/>
              </w:rPr>
              <w:fldChar w:fldCharType="separate"/>
            </w:r>
            <w:r w:rsidR="00C1654E">
              <w:rPr>
                <w:noProof/>
                <w:webHidden/>
              </w:rPr>
              <w:t>4</w:t>
            </w:r>
            <w:r w:rsidR="00C1654E">
              <w:rPr>
                <w:noProof/>
                <w:webHidden/>
              </w:rPr>
              <w:fldChar w:fldCharType="end"/>
            </w:r>
          </w:hyperlink>
        </w:p>
        <w:p w14:paraId="28610D90" w14:textId="3D404F32" w:rsidR="00C1654E" w:rsidRDefault="008A6DCB">
          <w:pPr>
            <w:pStyle w:val="TOC2"/>
            <w:tabs>
              <w:tab w:val="left" w:pos="660"/>
              <w:tab w:val="right" w:leader="dot" w:pos="9350"/>
            </w:tabs>
            <w:rPr>
              <w:rFonts w:eastAsiaTheme="minorEastAsia" w:cstheme="minorBidi"/>
              <w:smallCaps w:val="0"/>
              <w:noProof/>
              <w:sz w:val="22"/>
              <w:szCs w:val="22"/>
            </w:rPr>
          </w:pPr>
          <w:hyperlink w:anchor="_Toc535939119" w:history="1">
            <w:r w:rsidR="00C1654E" w:rsidRPr="000A6789">
              <w:rPr>
                <w:rStyle w:val="Hyperlink"/>
                <w:noProof/>
              </w:rPr>
              <w:t>A.</w:t>
            </w:r>
            <w:r w:rsidR="00C1654E">
              <w:rPr>
                <w:rFonts w:eastAsiaTheme="minorEastAsia" w:cstheme="minorBidi"/>
                <w:smallCaps w:val="0"/>
                <w:noProof/>
                <w:sz w:val="22"/>
                <w:szCs w:val="22"/>
              </w:rPr>
              <w:tab/>
            </w:r>
            <w:r w:rsidR="00C1654E" w:rsidRPr="000A6789">
              <w:rPr>
                <w:rStyle w:val="Hyperlink"/>
                <w:noProof/>
              </w:rPr>
              <w:t>History of the Hospital Preparedness Program (HPP)</w:t>
            </w:r>
            <w:r w:rsidR="00C1654E">
              <w:rPr>
                <w:noProof/>
                <w:webHidden/>
              </w:rPr>
              <w:tab/>
            </w:r>
            <w:r w:rsidR="00C1654E">
              <w:rPr>
                <w:noProof/>
                <w:webHidden/>
              </w:rPr>
              <w:fldChar w:fldCharType="begin"/>
            </w:r>
            <w:r w:rsidR="00C1654E">
              <w:rPr>
                <w:noProof/>
                <w:webHidden/>
              </w:rPr>
              <w:instrText xml:space="preserve"> PAGEREF _Toc535939119 \h </w:instrText>
            </w:r>
            <w:r w:rsidR="00C1654E">
              <w:rPr>
                <w:noProof/>
                <w:webHidden/>
              </w:rPr>
            </w:r>
            <w:r w:rsidR="00C1654E">
              <w:rPr>
                <w:noProof/>
                <w:webHidden/>
              </w:rPr>
              <w:fldChar w:fldCharType="separate"/>
            </w:r>
            <w:r w:rsidR="00C1654E">
              <w:rPr>
                <w:noProof/>
                <w:webHidden/>
              </w:rPr>
              <w:t>4</w:t>
            </w:r>
            <w:r w:rsidR="00C1654E">
              <w:rPr>
                <w:noProof/>
                <w:webHidden/>
              </w:rPr>
              <w:fldChar w:fldCharType="end"/>
            </w:r>
          </w:hyperlink>
        </w:p>
        <w:p w14:paraId="2E52188B" w14:textId="118A81F5" w:rsidR="00C1654E" w:rsidRDefault="008A6DCB">
          <w:pPr>
            <w:pStyle w:val="TOC2"/>
            <w:tabs>
              <w:tab w:val="left" w:pos="660"/>
              <w:tab w:val="right" w:leader="dot" w:pos="9350"/>
            </w:tabs>
            <w:rPr>
              <w:rFonts w:eastAsiaTheme="minorEastAsia" w:cstheme="minorBidi"/>
              <w:smallCaps w:val="0"/>
              <w:noProof/>
              <w:sz w:val="22"/>
              <w:szCs w:val="22"/>
            </w:rPr>
          </w:pPr>
          <w:hyperlink w:anchor="_Toc535939120" w:history="1">
            <w:r w:rsidR="00C1654E" w:rsidRPr="000A6789">
              <w:rPr>
                <w:rStyle w:val="Hyperlink"/>
                <w:noProof/>
              </w:rPr>
              <w:t>B.</w:t>
            </w:r>
            <w:r w:rsidR="00C1654E">
              <w:rPr>
                <w:rFonts w:eastAsiaTheme="minorEastAsia" w:cstheme="minorBidi"/>
                <w:smallCaps w:val="0"/>
                <w:noProof/>
                <w:sz w:val="22"/>
                <w:szCs w:val="22"/>
              </w:rPr>
              <w:tab/>
            </w:r>
            <w:r w:rsidR="00C1654E" w:rsidRPr="000A6789">
              <w:rPr>
                <w:rStyle w:val="Hyperlink"/>
                <w:noProof/>
              </w:rPr>
              <w:t>The Development of Health care Coalitions</w:t>
            </w:r>
            <w:r w:rsidR="00C1654E">
              <w:rPr>
                <w:noProof/>
                <w:webHidden/>
              </w:rPr>
              <w:tab/>
            </w:r>
            <w:r w:rsidR="00C1654E">
              <w:rPr>
                <w:noProof/>
                <w:webHidden/>
              </w:rPr>
              <w:fldChar w:fldCharType="begin"/>
            </w:r>
            <w:r w:rsidR="00C1654E">
              <w:rPr>
                <w:noProof/>
                <w:webHidden/>
              </w:rPr>
              <w:instrText xml:space="preserve"> PAGEREF _Toc535939120 \h </w:instrText>
            </w:r>
            <w:r w:rsidR="00C1654E">
              <w:rPr>
                <w:noProof/>
                <w:webHidden/>
              </w:rPr>
            </w:r>
            <w:r w:rsidR="00C1654E">
              <w:rPr>
                <w:noProof/>
                <w:webHidden/>
              </w:rPr>
              <w:fldChar w:fldCharType="separate"/>
            </w:r>
            <w:r w:rsidR="00C1654E">
              <w:rPr>
                <w:noProof/>
                <w:webHidden/>
              </w:rPr>
              <w:t>5</w:t>
            </w:r>
            <w:r w:rsidR="00C1654E">
              <w:rPr>
                <w:noProof/>
                <w:webHidden/>
              </w:rPr>
              <w:fldChar w:fldCharType="end"/>
            </w:r>
          </w:hyperlink>
        </w:p>
        <w:p w14:paraId="1E844E10" w14:textId="59A50E58" w:rsidR="00C1654E" w:rsidRDefault="008A6DCB">
          <w:pPr>
            <w:pStyle w:val="TOC2"/>
            <w:tabs>
              <w:tab w:val="left" w:pos="660"/>
              <w:tab w:val="right" w:leader="dot" w:pos="9350"/>
            </w:tabs>
            <w:rPr>
              <w:rFonts w:eastAsiaTheme="minorEastAsia" w:cstheme="minorBidi"/>
              <w:smallCaps w:val="0"/>
              <w:noProof/>
              <w:sz w:val="22"/>
              <w:szCs w:val="22"/>
            </w:rPr>
          </w:pPr>
          <w:hyperlink w:anchor="_Toc535939121" w:history="1">
            <w:r w:rsidR="00C1654E" w:rsidRPr="000A6789">
              <w:rPr>
                <w:rStyle w:val="Hyperlink"/>
                <w:noProof/>
              </w:rPr>
              <w:t>C.</w:t>
            </w:r>
            <w:r w:rsidR="00C1654E">
              <w:rPr>
                <w:rFonts w:eastAsiaTheme="minorEastAsia" w:cstheme="minorBidi"/>
                <w:smallCaps w:val="0"/>
                <w:noProof/>
                <w:sz w:val="22"/>
                <w:szCs w:val="22"/>
              </w:rPr>
              <w:tab/>
            </w:r>
            <w:r w:rsidR="00C1654E" w:rsidRPr="000A6789">
              <w:rPr>
                <w:rStyle w:val="Hyperlink"/>
                <w:noProof/>
              </w:rPr>
              <w:t>The Role of Health care Coalitions in Response</w:t>
            </w:r>
            <w:r w:rsidR="00C1654E">
              <w:rPr>
                <w:noProof/>
                <w:webHidden/>
              </w:rPr>
              <w:tab/>
            </w:r>
            <w:r w:rsidR="00C1654E">
              <w:rPr>
                <w:noProof/>
                <w:webHidden/>
              </w:rPr>
              <w:fldChar w:fldCharType="begin"/>
            </w:r>
            <w:r w:rsidR="00C1654E">
              <w:rPr>
                <w:noProof/>
                <w:webHidden/>
              </w:rPr>
              <w:instrText xml:space="preserve"> PAGEREF _Toc535939121 \h </w:instrText>
            </w:r>
            <w:r w:rsidR="00C1654E">
              <w:rPr>
                <w:noProof/>
                <w:webHidden/>
              </w:rPr>
            </w:r>
            <w:r w:rsidR="00C1654E">
              <w:rPr>
                <w:noProof/>
                <w:webHidden/>
              </w:rPr>
              <w:fldChar w:fldCharType="separate"/>
            </w:r>
            <w:r w:rsidR="00C1654E">
              <w:rPr>
                <w:noProof/>
                <w:webHidden/>
              </w:rPr>
              <w:t>6</w:t>
            </w:r>
            <w:r w:rsidR="00C1654E">
              <w:rPr>
                <w:noProof/>
                <w:webHidden/>
              </w:rPr>
              <w:fldChar w:fldCharType="end"/>
            </w:r>
          </w:hyperlink>
        </w:p>
        <w:p w14:paraId="54B36CD1" w14:textId="1D939B72" w:rsidR="00C1654E" w:rsidRDefault="008A6DCB">
          <w:pPr>
            <w:pStyle w:val="TOC2"/>
            <w:tabs>
              <w:tab w:val="left" w:pos="660"/>
              <w:tab w:val="right" w:leader="dot" w:pos="9350"/>
            </w:tabs>
            <w:rPr>
              <w:rFonts w:eastAsiaTheme="minorEastAsia" w:cstheme="minorBidi"/>
              <w:smallCaps w:val="0"/>
              <w:noProof/>
              <w:sz w:val="22"/>
              <w:szCs w:val="22"/>
            </w:rPr>
          </w:pPr>
          <w:hyperlink w:anchor="_Toc535939122" w:history="1">
            <w:r w:rsidR="00C1654E" w:rsidRPr="000A6789">
              <w:rPr>
                <w:rStyle w:val="Hyperlink"/>
                <w:noProof/>
              </w:rPr>
              <w:t>D.</w:t>
            </w:r>
            <w:r w:rsidR="00C1654E">
              <w:rPr>
                <w:rFonts w:eastAsiaTheme="minorEastAsia" w:cstheme="minorBidi"/>
                <w:smallCaps w:val="0"/>
                <w:noProof/>
                <w:sz w:val="22"/>
                <w:szCs w:val="22"/>
              </w:rPr>
              <w:tab/>
            </w:r>
            <w:r w:rsidR="00C1654E" w:rsidRPr="000A6789">
              <w:rPr>
                <w:rStyle w:val="Hyperlink"/>
                <w:noProof/>
              </w:rPr>
              <w:t>Health care Coalitions in Minnesota</w:t>
            </w:r>
            <w:r w:rsidR="00C1654E">
              <w:rPr>
                <w:noProof/>
                <w:webHidden/>
              </w:rPr>
              <w:tab/>
            </w:r>
            <w:r w:rsidR="00C1654E">
              <w:rPr>
                <w:noProof/>
                <w:webHidden/>
              </w:rPr>
              <w:fldChar w:fldCharType="begin"/>
            </w:r>
            <w:r w:rsidR="00C1654E">
              <w:rPr>
                <w:noProof/>
                <w:webHidden/>
              </w:rPr>
              <w:instrText xml:space="preserve"> PAGEREF _Toc535939122 \h </w:instrText>
            </w:r>
            <w:r w:rsidR="00C1654E">
              <w:rPr>
                <w:noProof/>
                <w:webHidden/>
              </w:rPr>
            </w:r>
            <w:r w:rsidR="00C1654E">
              <w:rPr>
                <w:noProof/>
                <w:webHidden/>
              </w:rPr>
              <w:fldChar w:fldCharType="separate"/>
            </w:r>
            <w:r w:rsidR="00C1654E">
              <w:rPr>
                <w:noProof/>
                <w:webHidden/>
              </w:rPr>
              <w:t>6</w:t>
            </w:r>
            <w:r w:rsidR="00C1654E">
              <w:rPr>
                <w:noProof/>
                <w:webHidden/>
              </w:rPr>
              <w:fldChar w:fldCharType="end"/>
            </w:r>
          </w:hyperlink>
        </w:p>
        <w:p w14:paraId="02625FD4" w14:textId="040EFFE6" w:rsidR="00C1654E" w:rsidRDefault="008A6DCB">
          <w:pPr>
            <w:pStyle w:val="TOC1"/>
            <w:tabs>
              <w:tab w:val="left" w:pos="440"/>
              <w:tab w:val="right" w:leader="dot" w:pos="9350"/>
            </w:tabs>
            <w:rPr>
              <w:rFonts w:eastAsiaTheme="minorEastAsia" w:cstheme="minorBidi"/>
              <w:b w:val="0"/>
              <w:bCs w:val="0"/>
              <w:caps w:val="0"/>
              <w:noProof/>
              <w:sz w:val="22"/>
              <w:szCs w:val="22"/>
            </w:rPr>
          </w:pPr>
          <w:hyperlink w:anchor="_Toc535939123" w:history="1">
            <w:r w:rsidR="00C1654E" w:rsidRPr="000A6789">
              <w:rPr>
                <w:rStyle w:val="Hyperlink"/>
                <w:noProof/>
              </w:rPr>
              <w:t>II.</w:t>
            </w:r>
            <w:r w:rsidR="00C1654E">
              <w:rPr>
                <w:rFonts w:eastAsiaTheme="minorEastAsia" w:cstheme="minorBidi"/>
                <w:b w:val="0"/>
                <w:bCs w:val="0"/>
                <w:caps w:val="0"/>
                <w:noProof/>
                <w:sz w:val="22"/>
                <w:szCs w:val="22"/>
              </w:rPr>
              <w:tab/>
            </w:r>
            <w:r w:rsidR="00C1654E" w:rsidRPr="000A6789">
              <w:rPr>
                <w:rStyle w:val="Hyperlink"/>
                <w:noProof/>
              </w:rPr>
              <w:t>The West Central Minnesota Health Care Preparedness Coalition (WCMHPC)</w:t>
            </w:r>
            <w:r w:rsidR="00C1654E">
              <w:rPr>
                <w:noProof/>
                <w:webHidden/>
              </w:rPr>
              <w:tab/>
            </w:r>
            <w:r w:rsidR="00C1654E">
              <w:rPr>
                <w:noProof/>
                <w:webHidden/>
              </w:rPr>
              <w:fldChar w:fldCharType="begin"/>
            </w:r>
            <w:r w:rsidR="00C1654E">
              <w:rPr>
                <w:noProof/>
                <w:webHidden/>
              </w:rPr>
              <w:instrText xml:space="preserve"> PAGEREF _Toc535939123 \h </w:instrText>
            </w:r>
            <w:r w:rsidR="00C1654E">
              <w:rPr>
                <w:noProof/>
                <w:webHidden/>
              </w:rPr>
            </w:r>
            <w:r w:rsidR="00C1654E">
              <w:rPr>
                <w:noProof/>
                <w:webHidden/>
              </w:rPr>
              <w:fldChar w:fldCharType="separate"/>
            </w:r>
            <w:r w:rsidR="00C1654E">
              <w:rPr>
                <w:noProof/>
                <w:webHidden/>
              </w:rPr>
              <w:t>7</w:t>
            </w:r>
            <w:r w:rsidR="00C1654E">
              <w:rPr>
                <w:noProof/>
                <w:webHidden/>
              </w:rPr>
              <w:fldChar w:fldCharType="end"/>
            </w:r>
          </w:hyperlink>
        </w:p>
        <w:p w14:paraId="1302E996" w14:textId="64AA96DD" w:rsidR="00C1654E" w:rsidRDefault="008A6DCB">
          <w:pPr>
            <w:pStyle w:val="TOC2"/>
            <w:tabs>
              <w:tab w:val="left" w:pos="660"/>
              <w:tab w:val="right" w:leader="dot" w:pos="9350"/>
            </w:tabs>
            <w:rPr>
              <w:rFonts w:eastAsiaTheme="minorEastAsia" w:cstheme="minorBidi"/>
              <w:smallCaps w:val="0"/>
              <w:noProof/>
              <w:sz w:val="22"/>
              <w:szCs w:val="22"/>
            </w:rPr>
          </w:pPr>
          <w:hyperlink w:anchor="_Toc535939124" w:history="1">
            <w:r w:rsidR="00C1654E" w:rsidRPr="000A6789">
              <w:rPr>
                <w:rStyle w:val="Hyperlink"/>
                <w:noProof/>
              </w:rPr>
              <w:t>A.</w:t>
            </w:r>
            <w:r w:rsidR="00C1654E">
              <w:rPr>
                <w:rFonts w:eastAsiaTheme="minorEastAsia" w:cstheme="minorBidi"/>
                <w:smallCaps w:val="0"/>
                <w:noProof/>
                <w:sz w:val="22"/>
                <w:szCs w:val="22"/>
              </w:rPr>
              <w:tab/>
            </w:r>
            <w:r w:rsidR="00C1654E" w:rsidRPr="000A6789">
              <w:rPr>
                <w:rStyle w:val="Hyperlink"/>
                <w:noProof/>
              </w:rPr>
              <w:t>Mission Statement</w:t>
            </w:r>
            <w:r w:rsidR="00C1654E">
              <w:rPr>
                <w:noProof/>
                <w:webHidden/>
              </w:rPr>
              <w:tab/>
            </w:r>
            <w:r w:rsidR="00C1654E">
              <w:rPr>
                <w:noProof/>
                <w:webHidden/>
              </w:rPr>
              <w:fldChar w:fldCharType="begin"/>
            </w:r>
            <w:r w:rsidR="00C1654E">
              <w:rPr>
                <w:noProof/>
                <w:webHidden/>
              </w:rPr>
              <w:instrText xml:space="preserve"> PAGEREF _Toc535939124 \h </w:instrText>
            </w:r>
            <w:r w:rsidR="00C1654E">
              <w:rPr>
                <w:noProof/>
                <w:webHidden/>
              </w:rPr>
            </w:r>
            <w:r w:rsidR="00C1654E">
              <w:rPr>
                <w:noProof/>
                <w:webHidden/>
              </w:rPr>
              <w:fldChar w:fldCharType="separate"/>
            </w:r>
            <w:r w:rsidR="00C1654E">
              <w:rPr>
                <w:noProof/>
                <w:webHidden/>
              </w:rPr>
              <w:t>7</w:t>
            </w:r>
            <w:r w:rsidR="00C1654E">
              <w:rPr>
                <w:noProof/>
                <w:webHidden/>
              </w:rPr>
              <w:fldChar w:fldCharType="end"/>
            </w:r>
          </w:hyperlink>
        </w:p>
        <w:p w14:paraId="71C7E15B" w14:textId="59191D99" w:rsidR="00C1654E" w:rsidRDefault="008A6DCB">
          <w:pPr>
            <w:pStyle w:val="TOC2"/>
            <w:tabs>
              <w:tab w:val="left" w:pos="660"/>
              <w:tab w:val="right" w:leader="dot" w:pos="9350"/>
            </w:tabs>
            <w:rPr>
              <w:rFonts w:eastAsiaTheme="minorEastAsia" w:cstheme="minorBidi"/>
              <w:smallCaps w:val="0"/>
              <w:noProof/>
              <w:sz w:val="22"/>
              <w:szCs w:val="22"/>
            </w:rPr>
          </w:pPr>
          <w:hyperlink w:anchor="_Toc535939125" w:history="1">
            <w:r w:rsidR="00C1654E" w:rsidRPr="000A6789">
              <w:rPr>
                <w:rStyle w:val="Hyperlink"/>
                <w:noProof/>
              </w:rPr>
              <w:t>B.</w:t>
            </w:r>
            <w:r w:rsidR="00C1654E">
              <w:rPr>
                <w:rFonts w:eastAsiaTheme="minorEastAsia" w:cstheme="minorBidi"/>
                <w:smallCaps w:val="0"/>
                <w:noProof/>
                <w:sz w:val="22"/>
                <w:szCs w:val="22"/>
              </w:rPr>
              <w:tab/>
            </w:r>
            <w:r w:rsidR="00C1654E" w:rsidRPr="000A6789">
              <w:rPr>
                <w:rStyle w:val="Hyperlink"/>
                <w:noProof/>
              </w:rPr>
              <w:t>Relationship with West Central Minnesota Health care Preparedness Coalition (WCMHPC)</w:t>
            </w:r>
            <w:r w:rsidR="00C1654E">
              <w:rPr>
                <w:noProof/>
                <w:webHidden/>
              </w:rPr>
              <w:tab/>
            </w:r>
            <w:r w:rsidR="00C1654E">
              <w:rPr>
                <w:noProof/>
                <w:webHidden/>
              </w:rPr>
              <w:fldChar w:fldCharType="begin"/>
            </w:r>
            <w:r w:rsidR="00C1654E">
              <w:rPr>
                <w:noProof/>
                <w:webHidden/>
              </w:rPr>
              <w:instrText xml:space="preserve"> PAGEREF _Toc535939125 \h </w:instrText>
            </w:r>
            <w:r w:rsidR="00C1654E">
              <w:rPr>
                <w:noProof/>
                <w:webHidden/>
              </w:rPr>
            </w:r>
            <w:r w:rsidR="00C1654E">
              <w:rPr>
                <w:noProof/>
                <w:webHidden/>
              </w:rPr>
              <w:fldChar w:fldCharType="separate"/>
            </w:r>
            <w:r w:rsidR="00C1654E">
              <w:rPr>
                <w:noProof/>
                <w:webHidden/>
              </w:rPr>
              <w:t>7</w:t>
            </w:r>
            <w:r w:rsidR="00C1654E">
              <w:rPr>
                <w:noProof/>
                <w:webHidden/>
              </w:rPr>
              <w:fldChar w:fldCharType="end"/>
            </w:r>
          </w:hyperlink>
        </w:p>
        <w:p w14:paraId="1C1D43F1" w14:textId="477F2B65" w:rsidR="00C1654E" w:rsidRDefault="008A6DCB">
          <w:pPr>
            <w:pStyle w:val="TOC2"/>
            <w:tabs>
              <w:tab w:val="left" w:pos="660"/>
              <w:tab w:val="right" w:leader="dot" w:pos="9350"/>
            </w:tabs>
            <w:rPr>
              <w:rFonts w:eastAsiaTheme="minorEastAsia" w:cstheme="minorBidi"/>
              <w:smallCaps w:val="0"/>
              <w:noProof/>
              <w:sz w:val="22"/>
              <w:szCs w:val="22"/>
            </w:rPr>
          </w:pPr>
          <w:hyperlink w:anchor="_Toc535939126" w:history="1">
            <w:r w:rsidR="00C1654E" w:rsidRPr="000A6789">
              <w:rPr>
                <w:rStyle w:val="Hyperlink"/>
                <w:noProof/>
              </w:rPr>
              <w:t>C.</w:t>
            </w:r>
            <w:r w:rsidR="00C1654E">
              <w:rPr>
                <w:rFonts w:eastAsiaTheme="minorEastAsia" w:cstheme="minorBidi"/>
                <w:smallCaps w:val="0"/>
                <w:noProof/>
                <w:sz w:val="22"/>
                <w:szCs w:val="22"/>
              </w:rPr>
              <w:tab/>
            </w:r>
            <w:r w:rsidR="00C1654E" w:rsidRPr="000A6789">
              <w:rPr>
                <w:rStyle w:val="Hyperlink"/>
                <w:noProof/>
              </w:rPr>
              <w:t>Role of the WCMHPC</w:t>
            </w:r>
            <w:r w:rsidR="00C1654E">
              <w:rPr>
                <w:noProof/>
                <w:webHidden/>
              </w:rPr>
              <w:tab/>
            </w:r>
            <w:r w:rsidR="00C1654E">
              <w:rPr>
                <w:noProof/>
                <w:webHidden/>
              </w:rPr>
              <w:fldChar w:fldCharType="begin"/>
            </w:r>
            <w:r w:rsidR="00C1654E">
              <w:rPr>
                <w:noProof/>
                <w:webHidden/>
              </w:rPr>
              <w:instrText xml:space="preserve"> PAGEREF _Toc535939126 \h </w:instrText>
            </w:r>
            <w:r w:rsidR="00C1654E">
              <w:rPr>
                <w:noProof/>
                <w:webHidden/>
              </w:rPr>
            </w:r>
            <w:r w:rsidR="00C1654E">
              <w:rPr>
                <w:noProof/>
                <w:webHidden/>
              </w:rPr>
              <w:fldChar w:fldCharType="separate"/>
            </w:r>
            <w:r w:rsidR="00C1654E">
              <w:rPr>
                <w:noProof/>
                <w:webHidden/>
              </w:rPr>
              <w:t>8</w:t>
            </w:r>
            <w:r w:rsidR="00C1654E">
              <w:rPr>
                <w:noProof/>
                <w:webHidden/>
              </w:rPr>
              <w:fldChar w:fldCharType="end"/>
            </w:r>
          </w:hyperlink>
        </w:p>
        <w:p w14:paraId="29C42CF9" w14:textId="17E83287" w:rsidR="00C1654E" w:rsidRDefault="008A6DCB">
          <w:pPr>
            <w:pStyle w:val="TOC2"/>
            <w:tabs>
              <w:tab w:val="left" w:pos="660"/>
              <w:tab w:val="right" w:leader="dot" w:pos="9350"/>
            </w:tabs>
            <w:rPr>
              <w:rFonts w:eastAsiaTheme="minorEastAsia" w:cstheme="minorBidi"/>
              <w:smallCaps w:val="0"/>
              <w:noProof/>
              <w:sz w:val="22"/>
              <w:szCs w:val="22"/>
            </w:rPr>
          </w:pPr>
          <w:hyperlink w:anchor="_Toc535939127" w:history="1">
            <w:r w:rsidR="00C1654E" w:rsidRPr="000A6789">
              <w:rPr>
                <w:rStyle w:val="Hyperlink"/>
                <w:noProof/>
              </w:rPr>
              <w:t>D.</w:t>
            </w:r>
            <w:r w:rsidR="00C1654E">
              <w:rPr>
                <w:rFonts w:eastAsiaTheme="minorEastAsia" w:cstheme="minorBidi"/>
                <w:smallCaps w:val="0"/>
                <w:noProof/>
                <w:sz w:val="22"/>
                <w:szCs w:val="22"/>
              </w:rPr>
              <w:tab/>
            </w:r>
            <w:r w:rsidR="00C1654E" w:rsidRPr="000A6789">
              <w:rPr>
                <w:rStyle w:val="Hyperlink"/>
                <w:noProof/>
              </w:rPr>
              <w:t>Membership Requirements for the WCMHPC</w:t>
            </w:r>
            <w:r w:rsidR="00C1654E">
              <w:rPr>
                <w:noProof/>
                <w:webHidden/>
              </w:rPr>
              <w:tab/>
            </w:r>
            <w:r w:rsidR="00C1654E">
              <w:rPr>
                <w:noProof/>
                <w:webHidden/>
              </w:rPr>
              <w:fldChar w:fldCharType="begin"/>
            </w:r>
            <w:r w:rsidR="00C1654E">
              <w:rPr>
                <w:noProof/>
                <w:webHidden/>
              </w:rPr>
              <w:instrText xml:space="preserve"> PAGEREF _Toc535939127 \h </w:instrText>
            </w:r>
            <w:r w:rsidR="00C1654E">
              <w:rPr>
                <w:noProof/>
                <w:webHidden/>
              </w:rPr>
            </w:r>
            <w:r w:rsidR="00C1654E">
              <w:rPr>
                <w:noProof/>
                <w:webHidden/>
              </w:rPr>
              <w:fldChar w:fldCharType="separate"/>
            </w:r>
            <w:r w:rsidR="00C1654E">
              <w:rPr>
                <w:noProof/>
                <w:webHidden/>
              </w:rPr>
              <w:t>8</w:t>
            </w:r>
            <w:r w:rsidR="00C1654E">
              <w:rPr>
                <w:noProof/>
                <w:webHidden/>
              </w:rPr>
              <w:fldChar w:fldCharType="end"/>
            </w:r>
          </w:hyperlink>
        </w:p>
        <w:p w14:paraId="65FE1DAD" w14:textId="5BE5D783" w:rsidR="00C1654E" w:rsidRDefault="008A6DCB">
          <w:pPr>
            <w:pStyle w:val="TOC2"/>
            <w:tabs>
              <w:tab w:val="left" w:pos="660"/>
              <w:tab w:val="right" w:leader="dot" w:pos="9350"/>
            </w:tabs>
            <w:rPr>
              <w:rFonts w:eastAsiaTheme="minorEastAsia" w:cstheme="minorBidi"/>
              <w:smallCaps w:val="0"/>
              <w:noProof/>
              <w:sz w:val="22"/>
              <w:szCs w:val="22"/>
            </w:rPr>
          </w:pPr>
          <w:hyperlink w:anchor="_Toc535939128" w:history="1">
            <w:r w:rsidR="00C1654E" w:rsidRPr="000A6789">
              <w:rPr>
                <w:rStyle w:val="Hyperlink"/>
                <w:noProof/>
              </w:rPr>
              <w:t>E.</w:t>
            </w:r>
            <w:r w:rsidR="00C1654E">
              <w:rPr>
                <w:rFonts w:eastAsiaTheme="minorEastAsia" w:cstheme="minorBidi"/>
                <w:smallCaps w:val="0"/>
                <w:noProof/>
                <w:sz w:val="22"/>
                <w:szCs w:val="22"/>
              </w:rPr>
              <w:tab/>
            </w:r>
            <w:r w:rsidR="00C1654E" w:rsidRPr="000A6789">
              <w:rPr>
                <w:rStyle w:val="Hyperlink"/>
                <w:noProof/>
              </w:rPr>
              <w:t>WCMHPC Response Plan</w:t>
            </w:r>
            <w:r w:rsidR="00C1654E">
              <w:rPr>
                <w:noProof/>
                <w:webHidden/>
              </w:rPr>
              <w:tab/>
            </w:r>
            <w:r w:rsidR="00C1654E">
              <w:rPr>
                <w:noProof/>
                <w:webHidden/>
              </w:rPr>
              <w:fldChar w:fldCharType="begin"/>
            </w:r>
            <w:r w:rsidR="00C1654E">
              <w:rPr>
                <w:noProof/>
                <w:webHidden/>
              </w:rPr>
              <w:instrText xml:space="preserve"> PAGEREF _Toc535939128 \h </w:instrText>
            </w:r>
            <w:r w:rsidR="00C1654E">
              <w:rPr>
                <w:noProof/>
                <w:webHidden/>
              </w:rPr>
            </w:r>
            <w:r w:rsidR="00C1654E">
              <w:rPr>
                <w:noProof/>
                <w:webHidden/>
              </w:rPr>
              <w:fldChar w:fldCharType="separate"/>
            </w:r>
            <w:r w:rsidR="00C1654E">
              <w:rPr>
                <w:noProof/>
                <w:webHidden/>
              </w:rPr>
              <w:t>9</w:t>
            </w:r>
            <w:r w:rsidR="00C1654E">
              <w:rPr>
                <w:noProof/>
                <w:webHidden/>
              </w:rPr>
              <w:fldChar w:fldCharType="end"/>
            </w:r>
          </w:hyperlink>
        </w:p>
        <w:p w14:paraId="60C57227" w14:textId="406FDF86" w:rsidR="00C1654E" w:rsidRDefault="008A6DCB">
          <w:pPr>
            <w:pStyle w:val="TOC2"/>
            <w:tabs>
              <w:tab w:val="left" w:pos="660"/>
              <w:tab w:val="right" w:leader="dot" w:pos="9350"/>
            </w:tabs>
            <w:rPr>
              <w:rFonts w:eastAsiaTheme="minorEastAsia" w:cstheme="minorBidi"/>
              <w:smallCaps w:val="0"/>
              <w:noProof/>
              <w:sz w:val="22"/>
              <w:szCs w:val="22"/>
            </w:rPr>
          </w:pPr>
          <w:hyperlink w:anchor="_Toc535939129" w:history="1">
            <w:r w:rsidR="00C1654E" w:rsidRPr="000A6789">
              <w:rPr>
                <w:rStyle w:val="Hyperlink"/>
                <w:noProof/>
              </w:rPr>
              <w:t>F.</w:t>
            </w:r>
            <w:r w:rsidR="00C1654E">
              <w:rPr>
                <w:rFonts w:eastAsiaTheme="minorEastAsia" w:cstheme="minorBidi"/>
                <w:smallCaps w:val="0"/>
                <w:noProof/>
                <w:sz w:val="22"/>
                <w:szCs w:val="22"/>
              </w:rPr>
              <w:tab/>
            </w:r>
            <w:r w:rsidR="00C1654E" w:rsidRPr="000A6789">
              <w:rPr>
                <w:rStyle w:val="Hyperlink"/>
                <w:noProof/>
              </w:rPr>
              <w:t>Resources and Resource Requests</w:t>
            </w:r>
            <w:r w:rsidR="00C1654E">
              <w:rPr>
                <w:noProof/>
                <w:webHidden/>
              </w:rPr>
              <w:tab/>
            </w:r>
            <w:r w:rsidR="00C1654E">
              <w:rPr>
                <w:noProof/>
                <w:webHidden/>
              </w:rPr>
              <w:fldChar w:fldCharType="begin"/>
            </w:r>
            <w:r w:rsidR="00C1654E">
              <w:rPr>
                <w:noProof/>
                <w:webHidden/>
              </w:rPr>
              <w:instrText xml:space="preserve"> PAGEREF _Toc535939129 \h </w:instrText>
            </w:r>
            <w:r w:rsidR="00C1654E">
              <w:rPr>
                <w:noProof/>
                <w:webHidden/>
              </w:rPr>
            </w:r>
            <w:r w:rsidR="00C1654E">
              <w:rPr>
                <w:noProof/>
                <w:webHidden/>
              </w:rPr>
              <w:fldChar w:fldCharType="separate"/>
            </w:r>
            <w:r w:rsidR="00C1654E">
              <w:rPr>
                <w:noProof/>
                <w:webHidden/>
              </w:rPr>
              <w:t>9</w:t>
            </w:r>
            <w:r w:rsidR="00C1654E">
              <w:rPr>
                <w:noProof/>
                <w:webHidden/>
              </w:rPr>
              <w:fldChar w:fldCharType="end"/>
            </w:r>
          </w:hyperlink>
        </w:p>
        <w:p w14:paraId="11B9291F" w14:textId="67BF2AE9" w:rsidR="00C1654E" w:rsidRDefault="008A6DCB">
          <w:pPr>
            <w:pStyle w:val="TOC2"/>
            <w:tabs>
              <w:tab w:val="left" w:pos="660"/>
              <w:tab w:val="right" w:leader="dot" w:pos="9350"/>
            </w:tabs>
            <w:rPr>
              <w:rFonts w:eastAsiaTheme="minorEastAsia" w:cstheme="minorBidi"/>
              <w:smallCaps w:val="0"/>
              <w:noProof/>
              <w:sz w:val="22"/>
              <w:szCs w:val="22"/>
            </w:rPr>
          </w:pPr>
          <w:hyperlink w:anchor="_Toc535939130" w:history="1">
            <w:r w:rsidR="00C1654E" w:rsidRPr="000A6789">
              <w:rPr>
                <w:rStyle w:val="Hyperlink"/>
                <w:noProof/>
              </w:rPr>
              <w:t>G.</w:t>
            </w:r>
            <w:r w:rsidR="00C1654E">
              <w:rPr>
                <w:rFonts w:eastAsiaTheme="minorEastAsia" w:cstheme="minorBidi"/>
                <w:smallCaps w:val="0"/>
                <w:noProof/>
                <w:sz w:val="22"/>
                <w:szCs w:val="22"/>
              </w:rPr>
              <w:tab/>
            </w:r>
            <w:r w:rsidR="00C1654E" w:rsidRPr="000A6789">
              <w:rPr>
                <w:rStyle w:val="Hyperlink"/>
                <w:noProof/>
              </w:rPr>
              <w:t>WCMHPC Contacts and Partners</w:t>
            </w:r>
            <w:r w:rsidR="00C1654E">
              <w:rPr>
                <w:noProof/>
                <w:webHidden/>
              </w:rPr>
              <w:tab/>
            </w:r>
            <w:r w:rsidR="00C1654E">
              <w:rPr>
                <w:noProof/>
                <w:webHidden/>
              </w:rPr>
              <w:fldChar w:fldCharType="begin"/>
            </w:r>
            <w:r w:rsidR="00C1654E">
              <w:rPr>
                <w:noProof/>
                <w:webHidden/>
              </w:rPr>
              <w:instrText xml:space="preserve"> PAGEREF _Toc535939130 \h </w:instrText>
            </w:r>
            <w:r w:rsidR="00C1654E">
              <w:rPr>
                <w:noProof/>
                <w:webHidden/>
              </w:rPr>
            </w:r>
            <w:r w:rsidR="00C1654E">
              <w:rPr>
                <w:noProof/>
                <w:webHidden/>
              </w:rPr>
              <w:fldChar w:fldCharType="separate"/>
            </w:r>
            <w:r w:rsidR="00C1654E">
              <w:rPr>
                <w:noProof/>
                <w:webHidden/>
              </w:rPr>
              <w:t>10</w:t>
            </w:r>
            <w:r w:rsidR="00C1654E">
              <w:rPr>
                <w:noProof/>
                <w:webHidden/>
              </w:rPr>
              <w:fldChar w:fldCharType="end"/>
            </w:r>
          </w:hyperlink>
        </w:p>
        <w:p w14:paraId="076B53C5" w14:textId="284EF962" w:rsidR="00C1654E" w:rsidRDefault="008A6DCB">
          <w:pPr>
            <w:pStyle w:val="TOC1"/>
            <w:tabs>
              <w:tab w:val="left" w:pos="440"/>
              <w:tab w:val="right" w:leader="dot" w:pos="9350"/>
            </w:tabs>
            <w:rPr>
              <w:rFonts w:eastAsiaTheme="minorEastAsia" w:cstheme="minorBidi"/>
              <w:b w:val="0"/>
              <w:bCs w:val="0"/>
              <w:caps w:val="0"/>
              <w:noProof/>
              <w:sz w:val="22"/>
              <w:szCs w:val="22"/>
            </w:rPr>
          </w:pPr>
          <w:hyperlink w:anchor="_Toc535939131" w:history="1">
            <w:r w:rsidR="00C1654E" w:rsidRPr="000A6789">
              <w:rPr>
                <w:rStyle w:val="Hyperlink"/>
                <w:noProof/>
              </w:rPr>
              <w:t>III.</w:t>
            </w:r>
            <w:r w:rsidR="00C1654E">
              <w:rPr>
                <w:rFonts w:eastAsiaTheme="minorEastAsia" w:cstheme="minorBidi"/>
                <w:b w:val="0"/>
                <w:bCs w:val="0"/>
                <w:caps w:val="0"/>
                <w:noProof/>
                <w:sz w:val="22"/>
                <w:szCs w:val="22"/>
              </w:rPr>
              <w:tab/>
            </w:r>
            <w:r w:rsidR="00C1654E" w:rsidRPr="000A6789">
              <w:rPr>
                <w:rStyle w:val="Hyperlink"/>
                <w:noProof/>
              </w:rPr>
              <w:t>Best Practices for New Health care Emergency Management Coordinators</w:t>
            </w:r>
            <w:r w:rsidR="00C1654E">
              <w:rPr>
                <w:noProof/>
                <w:webHidden/>
              </w:rPr>
              <w:tab/>
            </w:r>
            <w:r w:rsidR="00C1654E">
              <w:rPr>
                <w:noProof/>
                <w:webHidden/>
              </w:rPr>
              <w:fldChar w:fldCharType="begin"/>
            </w:r>
            <w:r w:rsidR="00C1654E">
              <w:rPr>
                <w:noProof/>
                <w:webHidden/>
              </w:rPr>
              <w:instrText xml:space="preserve"> PAGEREF _Toc535939131 \h </w:instrText>
            </w:r>
            <w:r w:rsidR="00C1654E">
              <w:rPr>
                <w:noProof/>
                <w:webHidden/>
              </w:rPr>
            </w:r>
            <w:r w:rsidR="00C1654E">
              <w:rPr>
                <w:noProof/>
                <w:webHidden/>
              </w:rPr>
              <w:fldChar w:fldCharType="separate"/>
            </w:r>
            <w:r w:rsidR="00C1654E">
              <w:rPr>
                <w:noProof/>
                <w:webHidden/>
              </w:rPr>
              <w:t>11</w:t>
            </w:r>
            <w:r w:rsidR="00C1654E">
              <w:rPr>
                <w:noProof/>
                <w:webHidden/>
              </w:rPr>
              <w:fldChar w:fldCharType="end"/>
            </w:r>
          </w:hyperlink>
        </w:p>
        <w:p w14:paraId="3B796750" w14:textId="6B5A524C" w:rsidR="00C1654E" w:rsidRDefault="008A6DCB">
          <w:pPr>
            <w:pStyle w:val="TOC2"/>
            <w:tabs>
              <w:tab w:val="left" w:pos="660"/>
              <w:tab w:val="right" w:leader="dot" w:pos="9350"/>
            </w:tabs>
            <w:rPr>
              <w:rFonts w:eastAsiaTheme="minorEastAsia" w:cstheme="minorBidi"/>
              <w:smallCaps w:val="0"/>
              <w:noProof/>
              <w:sz w:val="22"/>
              <w:szCs w:val="22"/>
            </w:rPr>
          </w:pPr>
          <w:hyperlink w:anchor="_Toc535939132" w:history="1">
            <w:r w:rsidR="00C1654E" w:rsidRPr="000A6789">
              <w:rPr>
                <w:rStyle w:val="Hyperlink"/>
                <w:noProof/>
              </w:rPr>
              <w:t>A.</w:t>
            </w:r>
            <w:r w:rsidR="00C1654E">
              <w:rPr>
                <w:rFonts w:eastAsiaTheme="minorEastAsia" w:cstheme="minorBidi"/>
                <w:smallCaps w:val="0"/>
                <w:noProof/>
                <w:sz w:val="22"/>
                <w:szCs w:val="22"/>
              </w:rPr>
              <w:tab/>
            </w:r>
            <w:r w:rsidR="00C1654E" w:rsidRPr="000A6789">
              <w:rPr>
                <w:rStyle w:val="Hyperlink"/>
                <w:noProof/>
              </w:rPr>
              <w:t>Introduction to the Role of Emergency Management Coordinator</w:t>
            </w:r>
            <w:r w:rsidR="00C1654E">
              <w:rPr>
                <w:noProof/>
                <w:webHidden/>
              </w:rPr>
              <w:tab/>
            </w:r>
            <w:r w:rsidR="00C1654E">
              <w:rPr>
                <w:noProof/>
                <w:webHidden/>
              </w:rPr>
              <w:fldChar w:fldCharType="begin"/>
            </w:r>
            <w:r w:rsidR="00C1654E">
              <w:rPr>
                <w:noProof/>
                <w:webHidden/>
              </w:rPr>
              <w:instrText xml:space="preserve"> PAGEREF _Toc535939132 \h </w:instrText>
            </w:r>
            <w:r w:rsidR="00C1654E">
              <w:rPr>
                <w:noProof/>
                <w:webHidden/>
              </w:rPr>
            </w:r>
            <w:r w:rsidR="00C1654E">
              <w:rPr>
                <w:noProof/>
                <w:webHidden/>
              </w:rPr>
              <w:fldChar w:fldCharType="separate"/>
            </w:r>
            <w:r w:rsidR="00C1654E">
              <w:rPr>
                <w:noProof/>
                <w:webHidden/>
              </w:rPr>
              <w:t>11</w:t>
            </w:r>
            <w:r w:rsidR="00C1654E">
              <w:rPr>
                <w:noProof/>
                <w:webHidden/>
              </w:rPr>
              <w:fldChar w:fldCharType="end"/>
            </w:r>
          </w:hyperlink>
        </w:p>
        <w:p w14:paraId="3B7D2B20" w14:textId="5CC1D27A" w:rsidR="00C1654E" w:rsidRDefault="008A6DCB">
          <w:pPr>
            <w:pStyle w:val="TOC2"/>
            <w:tabs>
              <w:tab w:val="left" w:pos="660"/>
              <w:tab w:val="right" w:leader="dot" w:pos="9350"/>
            </w:tabs>
            <w:rPr>
              <w:rFonts w:eastAsiaTheme="minorEastAsia" w:cstheme="minorBidi"/>
              <w:smallCaps w:val="0"/>
              <w:noProof/>
              <w:sz w:val="22"/>
              <w:szCs w:val="22"/>
            </w:rPr>
          </w:pPr>
          <w:hyperlink w:anchor="_Toc535939133" w:history="1">
            <w:r w:rsidR="00C1654E" w:rsidRPr="000A6789">
              <w:rPr>
                <w:rStyle w:val="Hyperlink"/>
                <w:noProof/>
              </w:rPr>
              <w:t>B.</w:t>
            </w:r>
            <w:r w:rsidR="00C1654E">
              <w:rPr>
                <w:rFonts w:eastAsiaTheme="minorEastAsia" w:cstheme="minorBidi"/>
                <w:smallCaps w:val="0"/>
                <w:noProof/>
                <w:sz w:val="22"/>
                <w:szCs w:val="22"/>
              </w:rPr>
              <w:tab/>
            </w:r>
            <w:r w:rsidR="00C1654E" w:rsidRPr="000A6789">
              <w:rPr>
                <w:rStyle w:val="Hyperlink"/>
                <w:noProof/>
              </w:rPr>
              <w:t>Hazard Vulnerability Analysis (HVA) and Risk Assessments</w:t>
            </w:r>
            <w:r w:rsidR="00C1654E">
              <w:rPr>
                <w:noProof/>
                <w:webHidden/>
              </w:rPr>
              <w:tab/>
            </w:r>
            <w:r w:rsidR="00C1654E">
              <w:rPr>
                <w:noProof/>
                <w:webHidden/>
              </w:rPr>
              <w:fldChar w:fldCharType="begin"/>
            </w:r>
            <w:r w:rsidR="00C1654E">
              <w:rPr>
                <w:noProof/>
                <w:webHidden/>
              </w:rPr>
              <w:instrText xml:space="preserve"> PAGEREF _Toc535939133 \h </w:instrText>
            </w:r>
            <w:r w:rsidR="00C1654E">
              <w:rPr>
                <w:noProof/>
                <w:webHidden/>
              </w:rPr>
            </w:r>
            <w:r w:rsidR="00C1654E">
              <w:rPr>
                <w:noProof/>
                <w:webHidden/>
              </w:rPr>
              <w:fldChar w:fldCharType="separate"/>
            </w:r>
            <w:r w:rsidR="00C1654E">
              <w:rPr>
                <w:noProof/>
                <w:webHidden/>
              </w:rPr>
              <w:t>13</w:t>
            </w:r>
            <w:r w:rsidR="00C1654E">
              <w:rPr>
                <w:noProof/>
                <w:webHidden/>
              </w:rPr>
              <w:fldChar w:fldCharType="end"/>
            </w:r>
          </w:hyperlink>
        </w:p>
        <w:p w14:paraId="4BEC33E8" w14:textId="5B536077" w:rsidR="00C1654E" w:rsidRDefault="008A6DCB">
          <w:pPr>
            <w:pStyle w:val="TOC2"/>
            <w:tabs>
              <w:tab w:val="left" w:pos="660"/>
              <w:tab w:val="right" w:leader="dot" w:pos="9350"/>
            </w:tabs>
            <w:rPr>
              <w:rFonts w:eastAsiaTheme="minorEastAsia" w:cstheme="minorBidi"/>
              <w:smallCaps w:val="0"/>
              <w:noProof/>
              <w:sz w:val="22"/>
              <w:szCs w:val="22"/>
            </w:rPr>
          </w:pPr>
          <w:hyperlink w:anchor="_Toc535939134" w:history="1">
            <w:r w:rsidR="00C1654E" w:rsidRPr="000A6789">
              <w:rPr>
                <w:rStyle w:val="Hyperlink"/>
                <w:noProof/>
              </w:rPr>
              <w:t>C.</w:t>
            </w:r>
            <w:r w:rsidR="00C1654E">
              <w:rPr>
                <w:rFonts w:eastAsiaTheme="minorEastAsia" w:cstheme="minorBidi"/>
                <w:smallCaps w:val="0"/>
                <w:noProof/>
                <w:sz w:val="22"/>
                <w:szCs w:val="22"/>
              </w:rPr>
              <w:tab/>
            </w:r>
            <w:r w:rsidR="00C1654E" w:rsidRPr="000A6789">
              <w:rPr>
                <w:rStyle w:val="Hyperlink"/>
                <w:noProof/>
              </w:rPr>
              <w:t>Emergency Operations Plan (EOP) Writing</w:t>
            </w:r>
            <w:r w:rsidR="00C1654E">
              <w:rPr>
                <w:noProof/>
                <w:webHidden/>
              </w:rPr>
              <w:tab/>
            </w:r>
            <w:r w:rsidR="00C1654E">
              <w:rPr>
                <w:noProof/>
                <w:webHidden/>
              </w:rPr>
              <w:fldChar w:fldCharType="begin"/>
            </w:r>
            <w:r w:rsidR="00C1654E">
              <w:rPr>
                <w:noProof/>
                <w:webHidden/>
              </w:rPr>
              <w:instrText xml:space="preserve"> PAGEREF _Toc535939134 \h </w:instrText>
            </w:r>
            <w:r w:rsidR="00C1654E">
              <w:rPr>
                <w:noProof/>
                <w:webHidden/>
              </w:rPr>
            </w:r>
            <w:r w:rsidR="00C1654E">
              <w:rPr>
                <w:noProof/>
                <w:webHidden/>
              </w:rPr>
              <w:fldChar w:fldCharType="separate"/>
            </w:r>
            <w:r w:rsidR="00C1654E">
              <w:rPr>
                <w:noProof/>
                <w:webHidden/>
              </w:rPr>
              <w:t>14</w:t>
            </w:r>
            <w:r w:rsidR="00C1654E">
              <w:rPr>
                <w:noProof/>
                <w:webHidden/>
              </w:rPr>
              <w:fldChar w:fldCharType="end"/>
            </w:r>
          </w:hyperlink>
        </w:p>
        <w:p w14:paraId="3F90177C" w14:textId="176D1995" w:rsidR="00C1654E" w:rsidRDefault="008A6DCB">
          <w:pPr>
            <w:pStyle w:val="TOC2"/>
            <w:tabs>
              <w:tab w:val="left" w:pos="660"/>
              <w:tab w:val="right" w:leader="dot" w:pos="9350"/>
            </w:tabs>
            <w:rPr>
              <w:rFonts w:eastAsiaTheme="minorEastAsia" w:cstheme="minorBidi"/>
              <w:smallCaps w:val="0"/>
              <w:noProof/>
              <w:sz w:val="22"/>
              <w:szCs w:val="22"/>
            </w:rPr>
          </w:pPr>
          <w:hyperlink w:anchor="_Toc535939135" w:history="1">
            <w:r w:rsidR="00C1654E" w:rsidRPr="000A6789">
              <w:rPr>
                <w:rStyle w:val="Hyperlink"/>
                <w:noProof/>
              </w:rPr>
              <w:t>D.</w:t>
            </w:r>
            <w:r w:rsidR="00C1654E">
              <w:rPr>
                <w:rFonts w:eastAsiaTheme="minorEastAsia" w:cstheme="minorBidi"/>
                <w:smallCaps w:val="0"/>
                <w:noProof/>
                <w:sz w:val="22"/>
                <w:szCs w:val="22"/>
              </w:rPr>
              <w:tab/>
            </w:r>
            <w:r w:rsidR="00C1654E" w:rsidRPr="000A6789">
              <w:rPr>
                <w:rStyle w:val="Hyperlink"/>
                <w:noProof/>
              </w:rPr>
              <w:t>Communications with the WCMHPC</w:t>
            </w:r>
            <w:r w:rsidR="00C1654E">
              <w:rPr>
                <w:noProof/>
                <w:webHidden/>
              </w:rPr>
              <w:tab/>
            </w:r>
            <w:r w:rsidR="00C1654E">
              <w:rPr>
                <w:noProof/>
                <w:webHidden/>
              </w:rPr>
              <w:fldChar w:fldCharType="begin"/>
            </w:r>
            <w:r w:rsidR="00C1654E">
              <w:rPr>
                <w:noProof/>
                <w:webHidden/>
              </w:rPr>
              <w:instrText xml:space="preserve"> PAGEREF _Toc535939135 \h </w:instrText>
            </w:r>
            <w:r w:rsidR="00C1654E">
              <w:rPr>
                <w:noProof/>
                <w:webHidden/>
              </w:rPr>
            </w:r>
            <w:r w:rsidR="00C1654E">
              <w:rPr>
                <w:noProof/>
                <w:webHidden/>
              </w:rPr>
              <w:fldChar w:fldCharType="separate"/>
            </w:r>
            <w:r w:rsidR="00C1654E">
              <w:rPr>
                <w:noProof/>
                <w:webHidden/>
              </w:rPr>
              <w:t>15</w:t>
            </w:r>
            <w:r w:rsidR="00C1654E">
              <w:rPr>
                <w:noProof/>
                <w:webHidden/>
              </w:rPr>
              <w:fldChar w:fldCharType="end"/>
            </w:r>
          </w:hyperlink>
        </w:p>
        <w:p w14:paraId="15E1BF79" w14:textId="5B4A692F" w:rsidR="00C1654E" w:rsidRDefault="008A6DCB">
          <w:pPr>
            <w:pStyle w:val="TOC2"/>
            <w:tabs>
              <w:tab w:val="left" w:pos="660"/>
              <w:tab w:val="right" w:leader="dot" w:pos="9350"/>
            </w:tabs>
            <w:rPr>
              <w:rFonts w:eastAsiaTheme="minorEastAsia" w:cstheme="minorBidi"/>
              <w:smallCaps w:val="0"/>
              <w:noProof/>
              <w:sz w:val="22"/>
              <w:szCs w:val="22"/>
            </w:rPr>
          </w:pPr>
          <w:hyperlink w:anchor="_Toc535939136" w:history="1">
            <w:r w:rsidR="00C1654E" w:rsidRPr="000A6789">
              <w:rPr>
                <w:rStyle w:val="Hyperlink"/>
                <w:noProof/>
              </w:rPr>
              <w:t>E.</w:t>
            </w:r>
            <w:r w:rsidR="00C1654E">
              <w:rPr>
                <w:rFonts w:eastAsiaTheme="minorEastAsia" w:cstheme="minorBidi"/>
                <w:smallCaps w:val="0"/>
                <w:noProof/>
                <w:sz w:val="22"/>
                <w:szCs w:val="22"/>
              </w:rPr>
              <w:tab/>
            </w:r>
            <w:r w:rsidR="00C1654E" w:rsidRPr="000A6789">
              <w:rPr>
                <w:rStyle w:val="Hyperlink"/>
                <w:noProof/>
              </w:rPr>
              <w:t>Exercise Design</w:t>
            </w:r>
            <w:r w:rsidR="00C1654E">
              <w:rPr>
                <w:noProof/>
                <w:webHidden/>
              </w:rPr>
              <w:tab/>
            </w:r>
            <w:r w:rsidR="00C1654E">
              <w:rPr>
                <w:noProof/>
                <w:webHidden/>
              </w:rPr>
              <w:fldChar w:fldCharType="begin"/>
            </w:r>
            <w:r w:rsidR="00C1654E">
              <w:rPr>
                <w:noProof/>
                <w:webHidden/>
              </w:rPr>
              <w:instrText xml:space="preserve"> PAGEREF _Toc535939136 \h </w:instrText>
            </w:r>
            <w:r w:rsidR="00C1654E">
              <w:rPr>
                <w:noProof/>
                <w:webHidden/>
              </w:rPr>
            </w:r>
            <w:r w:rsidR="00C1654E">
              <w:rPr>
                <w:noProof/>
                <w:webHidden/>
              </w:rPr>
              <w:fldChar w:fldCharType="separate"/>
            </w:r>
            <w:r w:rsidR="00C1654E">
              <w:rPr>
                <w:noProof/>
                <w:webHidden/>
              </w:rPr>
              <w:t>15</w:t>
            </w:r>
            <w:r w:rsidR="00C1654E">
              <w:rPr>
                <w:noProof/>
                <w:webHidden/>
              </w:rPr>
              <w:fldChar w:fldCharType="end"/>
            </w:r>
          </w:hyperlink>
        </w:p>
        <w:p w14:paraId="107B4D1E" w14:textId="20CB4516" w:rsidR="00C1654E" w:rsidRDefault="008A6DCB">
          <w:pPr>
            <w:pStyle w:val="TOC2"/>
            <w:tabs>
              <w:tab w:val="left" w:pos="660"/>
              <w:tab w:val="right" w:leader="dot" w:pos="9350"/>
            </w:tabs>
            <w:rPr>
              <w:rFonts w:eastAsiaTheme="minorEastAsia" w:cstheme="minorBidi"/>
              <w:smallCaps w:val="0"/>
              <w:noProof/>
              <w:sz w:val="22"/>
              <w:szCs w:val="22"/>
            </w:rPr>
          </w:pPr>
          <w:hyperlink w:anchor="_Toc535939137" w:history="1">
            <w:r w:rsidR="00C1654E" w:rsidRPr="000A6789">
              <w:rPr>
                <w:rStyle w:val="Hyperlink"/>
                <w:noProof/>
              </w:rPr>
              <w:t>F.</w:t>
            </w:r>
            <w:r w:rsidR="00C1654E">
              <w:rPr>
                <w:rFonts w:eastAsiaTheme="minorEastAsia" w:cstheme="minorBidi"/>
                <w:smallCaps w:val="0"/>
                <w:noProof/>
                <w:sz w:val="22"/>
                <w:szCs w:val="22"/>
              </w:rPr>
              <w:tab/>
            </w:r>
            <w:r w:rsidR="00C1654E" w:rsidRPr="000A6789">
              <w:rPr>
                <w:rStyle w:val="Hyperlink"/>
                <w:noProof/>
              </w:rPr>
              <w:t>Training Opportunities</w:t>
            </w:r>
            <w:r w:rsidR="00C1654E">
              <w:rPr>
                <w:noProof/>
                <w:webHidden/>
              </w:rPr>
              <w:tab/>
            </w:r>
            <w:r w:rsidR="00C1654E">
              <w:rPr>
                <w:noProof/>
                <w:webHidden/>
              </w:rPr>
              <w:fldChar w:fldCharType="begin"/>
            </w:r>
            <w:r w:rsidR="00C1654E">
              <w:rPr>
                <w:noProof/>
                <w:webHidden/>
              </w:rPr>
              <w:instrText xml:space="preserve"> PAGEREF _Toc535939137 \h </w:instrText>
            </w:r>
            <w:r w:rsidR="00C1654E">
              <w:rPr>
                <w:noProof/>
                <w:webHidden/>
              </w:rPr>
            </w:r>
            <w:r w:rsidR="00C1654E">
              <w:rPr>
                <w:noProof/>
                <w:webHidden/>
              </w:rPr>
              <w:fldChar w:fldCharType="separate"/>
            </w:r>
            <w:r w:rsidR="00C1654E">
              <w:rPr>
                <w:noProof/>
                <w:webHidden/>
              </w:rPr>
              <w:t>15</w:t>
            </w:r>
            <w:r w:rsidR="00C1654E">
              <w:rPr>
                <w:noProof/>
                <w:webHidden/>
              </w:rPr>
              <w:fldChar w:fldCharType="end"/>
            </w:r>
          </w:hyperlink>
        </w:p>
        <w:p w14:paraId="654A284D" w14:textId="39EDCC56" w:rsidR="00C1654E" w:rsidRDefault="008A6DCB">
          <w:pPr>
            <w:pStyle w:val="TOC2"/>
            <w:tabs>
              <w:tab w:val="left" w:pos="660"/>
              <w:tab w:val="right" w:leader="dot" w:pos="9350"/>
            </w:tabs>
            <w:rPr>
              <w:rFonts w:eastAsiaTheme="minorEastAsia" w:cstheme="minorBidi"/>
              <w:smallCaps w:val="0"/>
              <w:noProof/>
              <w:sz w:val="22"/>
              <w:szCs w:val="22"/>
            </w:rPr>
          </w:pPr>
          <w:hyperlink w:anchor="_Toc535939138" w:history="1">
            <w:r w:rsidR="00C1654E" w:rsidRPr="000A6789">
              <w:rPr>
                <w:rStyle w:val="Hyperlink"/>
                <w:noProof/>
              </w:rPr>
              <w:t>G.</w:t>
            </w:r>
            <w:r w:rsidR="00C1654E">
              <w:rPr>
                <w:rFonts w:eastAsiaTheme="minorEastAsia" w:cstheme="minorBidi"/>
                <w:smallCaps w:val="0"/>
                <w:noProof/>
                <w:sz w:val="22"/>
                <w:szCs w:val="22"/>
              </w:rPr>
              <w:tab/>
            </w:r>
            <w:r w:rsidR="00C1654E" w:rsidRPr="000A6789">
              <w:rPr>
                <w:rStyle w:val="Hyperlink"/>
                <w:noProof/>
              </w:rPr>
              <w:t>Professional Organizations and Certifications</w:t>
            </w:r>
            <w:r w:rsidR="00C1654E">
              <w:rPr>
                <w:noProof/>
                <w:webHidden/>
              </w:rPr>
              <w:tab/>
            </w:r>
            <w:r w:rsidR="00C1654E">
              <w:rPr>
                <w:noProof/>
                <w:webHidden/>
              </w:rPr>
              <w:fldChar w:fldCharType="begin"/>
            </w:r>
            <w:r w:rsidR="00C1654E">
              <w:rPr>
                <w:noProof/>
                <w:webHidden/>
              </w:rPr>
              <w:instrText xml:space="preserve"> PAGEREF _Toc535939138 \h </w:instrText>
            </w:r>
            <w:r w:rsidR="00C1654E">
              <w:rPr>
                <w:noProof/>
                <w:webHidden/>
              </w:rPr>
            </w:r>
            <w:r w:rsidR="00C1654E">
              <w:rPr>
                <w:noProof/>
                <w:webHidden/>
              </w:rPr>
              <w:fldChar w:fldCharType="separate"/>
            </w:r>
            <w:r w:rsidR="00C1654E">
              <w:rPr>
                <w:noProof/>
                <w:webHidden/>
              </w:rPr>
              <w:t>16</w:t>
            </w:r>
            <w:r w:rsidR="00C1654E">
              <w:rPr>
                <w:noProof/>
                <w:webHidden/>
              </w:rPr>
              <w:fldChar w:fldCharType="end"/>
            </w:r>
          </w:hyperlink>
        </w:p>
        <w:p w14:paraId="68F8F8D9" w14:textId="54279EDC" w:rsidR="00C1654E" w:rsidRDefault="008A6DCB">
          <w:pPr>
            <w:pStyle w:val="TOC1"/>
            <w:tabs>
              <w:tab w:val="right" w:leader="dot" w:pos="9350"/>
            </w:tabs>
            <w:rPr>
              <w:rFonts w:eastAsiaTheme="minorEastAsia" w:cstheme="minorBidi"/>
              <w:b w:val="0"/>
              <w:bCs w:val="0"/>
              <w:caps w:val="0"/>
              <w:noProof/>
              <w:sz w:val="22"/>
              <w:szCs w:val="22"/>
            </w:rPr>
          </w:pPr>
          <w:hyperlink w:anchor="_Toc535939139" w:history="1">
            <w:r w:rsidR="00C1654E" w:rsidRPr="000A6789">
              <w:rPr>
                <w:rStyle w:val="Hyperlink"/>
                <w:noProof/>
              </w:rPr>
              <w:t>Appendix 1 – Acronyms</w:t>
            </w:r>
            <w:r w:rsidR="00C1654E">
              <w:rPr>
                <w:noProof/>
                <w:webHidden/>
              </w:rPr>
              <w:tab/>
            </w:r>
            <w:r w:rsidR="00C1654E">
              <w:rPr>
                <w:noProof/>
                <w:webHidden/>
              </w:rPr>
              <w:fldChar w:fldCharType="begin"/>
            </w:r>
            <w:r w:rsidR="00C1654E">
              <w:rPr>
                <w:noProof/>
                <w:webHidden/>
              </w:rPr>
              <w:instrText xml:space="preserve"> PAGEREF _Toc535939139 \h </w:instrText>
            </w:r>
            <w:r w:rsidR="00C1654E">
              <w:rPr>
                <w:noProof/>
                <w:webHidden/>
              </w:rPr>
            </w:r>
            <w:r w:rsidR="00C1654E">
              <w:rPr>
                <w:noProof/>
                <w:webHidden/>
              </w:rPr>
              <w:fldChar w:fldCharType="separate"/>
            </w:r>
            <w:r w:rsidR="00C1654E">
              <w:rPr>
                <w:noProof/>
                <w:webHidden/>
              </w:rPr>
              <w:t>17</w:t>
            </w:r>
            <w:r w:rsidR="00C1654E">
              <w:rPr>
                <w:noProof/>
                <w:webHidden/>
              </w:rPr>
              <w:fldChar w:fldCharType="end"/>
            </w:r>
          </w:hyperlink>
        </w:p>
        <w:p w14:paraId="03429887" w14:textId="463293CD" w:rsidR="00C1180D" w:rsidRPr="00C1180D" w:rsidRDefault="00C1180D">
          <w:r w:rsidRPr="00C1180D">
            <w:rPr>
              <w:rFonts w:cstheme="minorHAnsi"/>
              <w:noProof/>
              <w:szCs w:val="20"/>
            </w:rPr>
            <w:fldChar w:fldCharType="end"/>
          </w:r>
        </w:p>
      </w:sdtContent>
    </w:sdt>
    <w:p w14:paraId="044BF884" w14:textId="71899D9E" w:rsidR="00656BAE" w:rsidRDefault="00656BAE" w:rsidP="00656BAE"/>
    <w:p w14:paraId="4770A30B" w14:textId="472BC585" w:rsidR="00656BAE" w:rsidRDefault="00656BAE" w:rsidP="00656BAE"/>
    <w:p w14:paraId="21AE6599" w14:textId="77777777" w:rsidR="00656BAE" w:rsidRDefault="00656BAE" w:rsidP="00656BAE">
      <w:pPr>
        <w:sectPr w:rsidR="00656BAE" w:rsidSect="00C1180D">
          <w:headerReference w:type="default" r:id="rId9"/>
          <w:footerReference w:type="default" r:id="rId10"/>
          <w:pgSz w:w="12240" w:h="15840"/>
          <w:pgMar w:top="1440" w:right="1440" w:bottom="1440" w:left="1440" w:header="720" w:footer="720" w:gutter="0"/>
          <w:cols w:space="720"/>
          <w:titlePg/>
          <w:docGrid w:linePitch="360"/>
        </w:sectPr>
      </w:pPr>
    </w:p>
    <w:p w14:paraId="75456810" w14:textId="7CDC4BD0" w:rsidR="00656BAE" w:rsidRDefault="00885FDC" w:rsidP="003E1E30">
      <w:pPr>
        <w:pStyle w:val="Heading1"/>
      </w:pPr>
      <w:bookmarkStart w:id="0" w:name="_Toc535939117"/>
      <w:r>
        <w:lastRenderedPageBreak/>
        <w:t xml:space="preserve">Introduction: </w:t>
      </w:r>
      <w:r w:rsidR="00C1180D">
        <w:t>About this Document</w:t>
      </w:r>
      <w:bookmarkEnd w:id="0"/>
      <w:r w:rsidR="00C1180D">
        <w:t xml:space="preserve"> </w:t>
      </w:r>
    </w:p>
    <w:p w14:paraId="32CCE958" w14:textId="2EE11ECF" w:rsidR="003E1E30" w:rsidRDefault="003E1E30" w:rsidP="003E1E30">
      <w:pPr>
        <w:pStyle w:val="ListParagraph"/>
        <w:ind w:left="0"/>
      </w:pPr>
      <w:r>
        <w:t xml:space="preserve">The purpose of the </w:t>
      </w:r>
      <w:r w:rsidR="00C45D5D">
        <w:t xml:space="preserve">West </w:t>
      </w:r>
      <w:r>
        <w:t>Central Minnesota Health</w:t>
      </w:r>
      <w:r w:rsidR="00C45D5D">
        <w:t xml:space="preserve"> C</w:t>
      </w:r>
      <w:r>
        <w:t>are Preparedness Coalition (</w:t>
      </w:r>
      <w:r w:rsidR="00C45D5D">
        <w:t>W</w:t>
      </w:r>
      <w:r>
        <w:t>CMHPC) New Member Toolkit is to provide a standard resource for new coalition members.  This document is broken into three sections:</w:t>
      </w:r>
    </w:p>
    <w:p w14:paraId="14CEF698" w14:textId="5D390DC2" w:rsidR="00C1180D" w:rsidRDefault="003E1E30" w:rsidP="003E1E30">
      <w:pPr>
        <w:pStyle w:val="ListParagraph"/>
        <w:numPr>
          <w:ilvl w:val="1"/>
          <w:numId w:val="3"/>
        </w:numPr>
        <w:ind w:left="360"/>
        <w:rPr>
          <w:b/>
        </w:rPr>
      </w:pPr>
      <w:r w:rsidRPr="00885FDC">
        <w:rPr>
          <w:b/>
        </w:rPr>
        <w:t xml:space="preserve">Chapter I - Introduction to </w:t>
      </w:r>
      <w:r w:rsidR="00C45D5D">
        <w:rPr>
          <w:b/>
        </w:rPr>
        <w:t>Health care</w:t>
      </w:r>
      <w:r w:rsidR="00681140">
        <w:rPr>
          <w:b/>
        </w:rPr>
        <w:t xml:space="preserve"> Coalitions </w:t>
      </w:r>
      <w:r w:rsidRPr="00885FDC">
        <w:rPr>
          <w:b/>
        </w:rPr>
        <w:t xml:space="preserve"> </w:t>
      </w:r>
    </w:p>
    <w:p w14:paraId="6B8587EE" w14:textId="34ED8389" w:rsidR="00FC7401" w:rsidRPr="00FC7401" w:rsidRDefault="00FC7401" w:rsidP="00FC7401">
      <w:pPr>
        <w:pStyle w:val="ListParagraph"/>
        <w:ind w:left="360"/>
      </w:pPr>
      <w:r>
        <w:t xml:space="preserve">This chapter provides historical information about the development of the Hospital Preparedness Program (HPP) and </w:t>
      </w:r>
      <w:r w:rsidR="00C45D5D">
        <w:t>Health Care</w:t>
      </w:r>
      <w:r>
        <w:t xml:space="preserve"> Coalitions (HCC) from the federal and state levels.  </w:t>
      </w:r>
    </w:p>
    <w:p w14:paraId="38CBAADD" w14:textId="095E0760" w:rsidR="00681140" w:rsidRDefault="00681140" w:rsidP="003E1E30">
      <w:pPr>
        <w:pStyle w:val="ListParagraph"/>
        <w:numPr>
          <w:ilvl w:val="1"/>
          <w:numId w:val="3"/>
        </w:numPr>
        <w:ind w:left="360"/>
        <w:rPr>
          <w:b/>
        </w:rPr>
      </w:pPr>
      <w:r>
        <w:rPr>
          <w:b/>
        </w:rPr>
        <w:t xml:space="preserve">Chapter II – The </w:t>
      </w:r>
      <w:r w:rsidR="00C45D5D">
        <w:rPr>
          <w:b/>
        </w:rPr>
        <w:t xml:space="preserve">West </w:t>
      </w:r>
      <w:r>
        <w:rPr>
          <w:b/>
        </w:rPr>
        <w:t xml:space="preserve">Central Minnesota </w:t>
      </w:r>
      <w:r w:rsidR="00C45D5D">
        <w:rPr>
          <w:b/>
        </w:rPr>
        <w:t xml:space="preserve">Health </w:t>
      </w:r>
      <w:r w:rsidR="00D43653">
        <w:rPr>
          <w:b/>
        </w:rPr>
        <w:t>C</w:t>
      </w:r>
      <w:r w:rsidR="00C45D5D">
        <w:rPr>
          <w:b/>
        </w:rPr>
        <w:t>are</w:t>
      </w:r>
      <w:r>
        <w:rPr>
          <w:b/>
        </w:rPr>
        <w:t xml:space="preserve"> Preparedness Coalition (</w:t>
      </w:r>
      <w:r w:rsidR="00D43653">
        <w:rPr>
          <w:b/>
        </w:rPr>
        <w:t>W</w:t>
      </w:r>
      <w:r>
        <w:rPr>
          <w:b/>
        </w:rPr>
        <w:t>CMHPC)</w:t>
      </w:r>
    </w:p>
    <w:p w14:paraId="3E1F0008" w14:textId="774DA76B" w:rsidR="00681140" w:rsidRDefault="00681140" w:rsidP="00681140">
      <w:pPr>
        <w:pStyle w:val="ListParagraph"/>
        <w:ind w:left="360"/>
      </w:pPr>
      <w:r>
        <w:t xml:space="preserve">This chapter describes the Coalition, its resources, and its role in response.  New Coalition members can use this information to understand the mission of the Coalition, membership requirements, and services that the </w:t>
      </w:r>
      <w:r w:rsidR="00D43653">
        <w:t>W</w:t>
      </w:r>
      <w:r>
        <w:t xml:space="preserve">CMHPC can provide to an agency.  </w:t>
      </w:r>
    </w:p>
    <w:p w14:paraId="436B3AC5" w14:textId="5A552FC1" w:rsidR="003E1E30" w:rsidRPr="00885FDC" w:rsidRDefault="003E1E30" w:rsidP="003E1E30">
      <w:pPr>
        <w:pStyle w:val="ListParagraph"/>
        <w:numPr>
          <w:ilvl w:val="1"/>
          <w:numId w:val="3"/>
        </w:numPr>
        <w:ind w:left="360"/>
        <w:rPr>
          <w:b/>
        </w:rPr>
      </w:pPr>
      <w:r w:rsidRPr="00885FDC">
        <w:rPr>
          <w:b/>
        </w:rPr>
        <w:t>Chapter II</w:t>
      </w:r>
      <w:r w:rsidR="00681140">
        <w:rPr>
          <w:b/>
        </w:rPr>
        <w:t>I</w:t>
      </w:r>
      <w:r w:rsidRPr="00885FDC">
        <w:rPr>
          <w:b/>
        </w:rPr>
        <w:t xml:space="preserve"> - Best Practices for New </w:t>
      </w:r>
      <w:r w:rsidR="00C45D5D">
        <w:rPr>
          <w:b/>
        </w:rPr>
        <w:t xml:space="preserve">Health </w:t>
      </w:r>
      <w:r w:rsidR="00D43653">
        <w:rPr>
          <w:b/>
        </w:rPr>
        <w:t>C</w:t>
      </w:r>
      <w:r w:rsidR="00C45D5D">
        <w:rPr>
          <w:b/>
        </w:rPr>
        <w:t>are</w:t>
      </w:r>
      <w:r w:rsidRPr="00885FDC">
        <w:rPr>
          <w:b/>
        </w:rPr>
        <w:t xml:space="preserve"> Emergency Management Coordinators </w:t>
      </w:r>
    </w:p>
    <w:p w14:paraId="45285DA1" w14:textId="31D252D7" w:rsidR="000564DB" w:rsidRDefault="000564DB" w:rsidP="000564DB">
      <w:pPr>
        <w:pStyle w:val="ListParagraph"/>
        <w:ind w:left="360"/>
      </w:pPr>
      <w:r>
        <w:t xml:space="preserve">This chapter describes resources available to a newly-appointed </w:t>
      </w:r>
      <w:r w:rsidR="00C45D5D">
        <w:t xml:space="preserve">Health </w:t>
      </w:r>
      <w:r w:rsidR="00D43653">
        <w:t>C</w:t>
      </w:r>
      <w:r w:rsidR="00C45D5D">
        <w:t>are</w:t>
      </w:r>
      <w:r>
        <w:t xml:space="preserve"> Emergency Management Coordinator for an agency in the </w:t>
      </w:r>
      <w:r w:rsidR="00D43653">
        <w:t>W</w:t>
      </w:r>
      <w:r>
        <w:t>CM</w:t>
      </w:r>
      <w:r w:rsidR="00EF48E4">
        <w:t>HPC</w:t>
      </w:r>
      <w:r>
        <w:t xml:space="preserve">.  Resources included in this chapter provide information on the role of the coordinator, </w:t>
      </w:r>
      <w:r w:rsidR="00885FDC">
        <w:t xml:space="preserve">important elements of an emergency management program, and additional training opportunities.  </w:t>
      </w:r>
    </w:p>
    <w:p w14:paraId="50C91FFA" w14:textId="27A7206D" w:rsidR="00885FDC" w:rsidRDefault="00885FDC" w:rsidP="00885FDC">
      <w:r>
        <w:t xml:space="preserve">This document provides basic information and a series of links and resources.  </w:t>
      </w:r>
    </w:p>
    <w:p w14:paraId="29C9E411" w14:textId="77777777" w:rsidR="00885FDC" w:rsidRDefault="00885FDC" w:rsidP="00885FDC">
      <w:pPr>
        <w:pStyle w:val="ListParagraph"/>
        <w:ind w:left="360"/>
        <w:sectPr w:rsidR="00885FDC">
          <w:pgSz w:w="12240" w:h="15840"/>
          <w:pgMar w:top="1440" w:right="1440" w:bottom="1440" w:left="1440" w:header="720" w:footer="720" w:gutter="0"/>
          <w:cols w:space="720"/>
          <w:docGrid w:linePitch="360"/>
        </w:sectPr>
      </w:pPr>
      <w:r>
        <w:t xml:space="preserve"> </w:t>
      </w:r>
    </w:p>
    <w:p w14:paraId="172B6997" w14:textId="3E1600D6" w:rsidR="00885FDC" w:rsidRDefault="00C1180D" w:rsidP="00885FDC">
      <w:pPr>
        <w:pStyle w:val="Heading1"/>
        <w:numPr>
          <w:ilvl w:val="0"/>
          <w:numId w:val="4"/>
        </w:numPr>
      </w:pPr>
      <w:bookmarkStart w:id="1" w:name="_Toc535939118"/>
      <w:r>
        <w:lastRenderedPageBreak/>
        <w:t xml:space="preserve">Introduction to </w:t>
      </w:r>
      <w:r w:rsidR="00C45D5D">
        <w:t xml:space="preserve">Health </w:t>
      </w:r>
      <w:r w:rsidR="00D43653">
        <w:t>C</w:t>
      </w:r>
      <w:r w:rsidR="00C45D5D">
        <w:t>are</w:t>
      </w:r>
      <w:r w:rsidR="00343287">
        <w:t xml:space="preserve"> Coalitions</w:t>
      </w:r>
      <w:bookmarkEnd w:id="1"/>
      <w:r w:rsidR="00343287">
        <w:t xml:space="preserve"> </w:t>
      </w:r>
    </w:p>
    <w:p w14:paraId="3A8D2D16" w14:textId="2E034D70" w:rsidR="00885FDC" w:rsidRDefault="00885FDC" w:rsidP="00FC7401">
      <w:pPr>
        <w:pStyle w:val="ListParagraph"/>
        <w:numPr>
          <w:ilvl w:val="1"/>
          <w:numId w:val="4"/>
        </w:numPr>
        <w:outlineLvl w:val="1"/>
      </w:pPr>
      <w:bookmarkStart w:id="2" w:name="_Toc535939119"/>
      <w:r>
        <w:t xml:space="preserve">History of the </w:t>
      </w:r>
      <w:hyperlink r:id="rId11" w:history="1">
        <w:r w:rsidR="005755E7">
          <w:rPr>
            <w:rStyle w:val="Hyperlink"/>
          </w:rPr>
          <w:t>Hospital Preparedness Program</w:t>
        </w:r>
      </w:hyperlink>
      <w:r w:rsidR="005755E7">
        <w:t xml:space="preserve"> (</w:t>
      </w:r>
      <w:r w:rsidR="00917265">
        <w:t>HPP)</w:t>
      </w:r>
      <w:bookmarkEnd w:id="2"/>
    </w:p>
    <w:p w14:paraId="59810B28" w14:textId="4E24BD00" w:rsidR="00885FDC" w:rsidRDefault="00917265" w:rsidP="00885FDC">
      <w:pPr>
        <w:pStyle w:val="ListParagraph"/>
      </w:pPr>
      <w:r>
        <w:t xml:space="preserve">Public health and medical leaders became concerned about the preparedness level of the health and medical system after the </w:t>
      </w:r>
      <w:r w:rsidR="00885FDC" w:rsidRPr="00885FDC">
        <w:t>attacks of September 11, 2001 and the subsequent anthrax</w:t>
      </w:r>
      <w:r>
        <w:t xml:space="preserve"> letters.  </w:t>
      </w:r>
      <w:r w:rsidR="00885FDC" w:rsidRPr="00885FDC">
        <w:t xml:space="preserve"> Early in 2002</w:t>
      </w:r>
      <w:r w:rsidR="009D2297">
        <w:t>,</w:t>
      </w:r>
      <w:r w:rsidR="00885FDC" w:rsidRPr="00885FDC">
        <w:t xml:space="preserve"> the National Bioterrorism Hospital Preparedness Program was created.</w:t>
      </w:r>
      <w:r>
        <w:t xml:space="preserve">  A</w:t>
      </w:r>
      <w:r w:rsidR="00885FDC" w:rsidRPr="00885FDC">
        <w:t>pproximately $125 million was appropriated to provide States with funding directed toward addressing gaps in hospital preparedness</w:t>
      </w:r>
      <w:r>
        <w:t xml:space="preserve"> </w:t>
      </w:r>
      <w:r w:rsidR="00885FDC" w:rsidRPr="00885FDC">
        <w:t>and emphasized activities such as decontamination, maintaining pharmaceutical caches, identifying hospital bed surge capacity, and training providers in the diagnosis of diseases caused by bioterrorism.</w:t>
      </w:r>
    </w:p>
    <w:p w14:paraId="11DA1267" w14:textId="7600A732" w:rsidR="00917265" w:rsidRDefault="00917265" w:rsidP="00885FDC">
      <w:pPr>
        <w:pStyle w:val="ListParagraph"/>
      </w:pPr>
    </w:p>
    <w:p w14:paraId="6C12450C" w14:textId="6453B067" w:rsidR="00917265" w:rsidRPr="009D2297" w:rsidRDefault="00917265" w:rsidP="00917265">
      <w:pPr>
        <w:pStyle w:val="ListParagraph"/>
      </w:pPr>
      <w:r w:rsidRPr="00917265">
        <w:t>In 2004</w:t>
      </w:r>
      <w:r>
        <w:t xml:space="preserve">, </w:t>
      </w:r>
      <w:r w:rsidRPr="00917265">
        <w:t xml:space="preserve">emphasis of the program shifted from a capacity-based, bioterrorism-focused program to an all hazards, </w:t>
      </w:r>
      <w:r w:rsidRPr="009D2297">
        <w:t>capabilities-based approach. The change meant that hospitals could no longer meet requirements simply by purchasing equipment and/or supplies; they needed to demonstrate the capability to perform core functions common to all responses. In 2006, the Office of the Assistant Secretary for Preparedness and Response (</w:t>
      </w:r>
      <w:hyperlink r:id="rId12" w:history="1">
        <w:r w:rsidR="005755E7">
          <w:rPr>
            <w:rStyle w:val="Hyperlink"/>
          </w:rPr>
          <w:t>ASPR</w:t>
        </w:r>
      </w:hyperlink>
      <w:r w:rsidR="005755E7">
        <w:t xml:space="preserve">) </w:t>
      </w:r>
      <w:r w:rsidRPr="009D2297">
        <w:t>was created to serve as the principal advisor to the Secretary of HHS on all matters related to public health and medical preparedness and response to public health emergencies.  The HPP moved under ASPR in 2007, and ASPR became the single point of coordination and integration for all public health and medical preparedness programs with medical response programs and activities for the Federal government.</w:t>
      </w:r>
    </w:p>
    <w:p w14:paraId="1D1784CD" w14:textId="77777777" w:rsidR="00917265" w:rsidRPr="009D2297" w:rsidRDefault="00917265" w:rsidP="00917265">
      <w:pPr>
        <w:pStyle w:val="ListParagraph"/>
      </w:pPr>
    </w:p>
    <w:p w14:paraId="0212E397" w14:textId="6FC87973" w:rsidR="0080175E" w:rsidRPr="009D2297" w:rsidRDefault="005755E7" w:rsidP="0080175E">
      <w:pPr>
        <w:pStyle w:val="ListParagraph"/>
      </w:pPr>
      <w:r>
        <w:t xml:space="preserve">Within the </w:t>
      </w:r>
      <w:hyperlink r:id="rId13" w:history="1">
        <w:r>
          <w:rPr>
            <w:rStyle w:val="Hyperlink"/>
          </w:rPr>
          <w:t>National Response Framework</w:t>
        </w:r>
      </w:hyperlink>
      <w:r>
        <w:t xml:space="preserve">, </w:t>
      </w:r>
      <w:r w:rsidR="00917265" w:rsidRPr="009D2297">
        <w:t xml:space="preserve">HHS uses the HPP to help address gaps in </w:t>
      </w:r>
      <w:r w:rsidR="00C45D5D">
        <w:t>Health care</w:t>
      </w:r>
      <w:r w:rsidR="00917265" w:rsidRPr="009D2297">
        <w:t xml:space="preserve"> preparedness and the National Disaster Medical System</w:t>
      </w:r>
      <w:r>
        <w:t xml:space="preserve"> (</w:t>
      </w:r>
      <w:hyperlink r:id="rId14" w:history="1">
        <w:r>
          <w:rPr>
            <w:rStyle w:val="Hyperlink"/>
          </w:rPr>
          <w:t>NDMS</w:t>
        </w:r>
      </w:hyperlink>
      <w:r>
        <w:t xml:space="preserve">) </w:t>
      </w:r>
      <w:r w:rsidR="00917265" w:rsidRPr="009D2297">
        <w:t>to augment damaged</w:t>
      </w:r>
      <w:r>
        <w:t xml:space="preserve"> and/or  </w:t>
      </w:r>
      <w:r w:rsidR="00917265" w:rsidRPr="009D2297">
        <w:t xml:space="preserve">overwhelmed local medical systems in health emergencies.  </w:t>
      </w:r>
    </w:p>
    <w:p w14:paraId="33D0A683" w14:textId="77777777" w:rsidR="0080175E" w:rsidRPr="009D2297" w:rsidRDefault="0080175E" w:rsidP="0080175E">
      <w:pPr>
        <w:pStyle w:val="ListParagraph"/>
      </w:pPr>
    </w:p>
    <w:p w14:paraId="4A5EC6BB" w14:textId="45EFB7D8" w:rsidR="00D568CD" w:rsidRDefault="00D568CD" w:rsidP="00D568CD">
      <w:pPr>
        <w:pStyle w:val="ListParagraph"/>
      </w:pPr>
      <w:r w:rsidRPr="009D2297">
        <w:t xml:space="preserve">Hurricane Katrina in 2005 and the 2009 H1N1 influenza pandemic highlighted even more the importance of hospitals and </w:t>
      </w:r>
      <w:r w:rsidR="00C45D5D">
        <w:t>Health care</w:t>
      </w:r>
      <w:r w:rsidRPr="009D2297">
        <w:t xml:space="preserve"> systems being prepared for potential threats and the consequences that occur when a community is ill-prepared.  In 2012, ASPR </w:t>
      </w:r>
      <w:r w:rsidR="009D2297" w:rsidRPr="009D2297">
        <w:t>release the</w:t>
      </w:r>
      <w:r w:rsidR="005755E7">
        <w:t xml:space="preserve"> </w:t>
      </w:r>
      <w:hyperlink r:id="rId15" w:history="1">
        <w:r w:rsidR="005755E7">
          <w:rPr>
            <w:rStyle w:val="Hyperlink"/>
          </w:rPr>
          <w:t xml:space="preserve">National Guidance for </w:t>
        </w:r>
        <w:r w:rsidR="00C45D5D">
          <w:rPr>
            <w:rStyle w:val="Hyperlink"/>
          </w:rPr>
          <w:t xml:space="preserve">Health </w:t>
        </w:r>
        <w:r w:rsidR="00D43653">
          <w:rPr>
            <w:rStyle w:val="Hyperlink"/>
          </w:rPr>
          <w:t>C</w:t>
        </w:r>
        <w:r w:rsidR="00C45D5D">
          <w:rPr>
            <w:rStyle w:val="Hyperlink"/>
          </w:rPr>
          <w:t>are</w:t>
        </w:r>
        <w:r w:rsidR="005755E7">
          <w:rPr>
            <w:rStyle w:val="Hyperlink"/>
          </w:rPr>
          <w:t xml:space="preserve"> System Preparedness</w:t>
        </w:r>
      </w:hyperlink>
      <w:r w:rsidR="005755E7">
        <w:t xml:space="preserve"> </w:t>
      </w:r>
      <w:r w:rsidRPr="009D2297">
        <w:t xml:space="preserve">defined a set of </w:t>
      </w:r>
      <w:r w:rsidR="00C45D5D">
        <w:t xml:space="preserve">Health </w:t>
      </w:r>
      <w:r w:rsidR="00184002">
        <w:t>Care</w:t>
      </w:r>
      <w:r w:rsidRPr="009D2297">
        <w:t xml:space="preserve"> Preparedness Capabilities to assist </w:t>
      </w:r>
      <w:r w:rsidR="00C45D5D">
        <w:t xml:space="preserve">Health </w:t>
      </w:r>
      <w:r w:rsidR="00184002">
        <w:t>Care</w:t>
      </w:r>
      <w:r w:rsidRPr="009D2297">
        <w:t xml:space="preserve"> systems, </w:t>
      </w:r>
      <w:r w:rsidR="00C45D5D">
        <w:t xml:space="preserve">Health </w:t>
      </w:r>
      <w:r w:rsidR="00184002">
        <w:t>Care</w:t>
      </w:r>
      <w:r w:rsidRPr="009D2297">
        <w:t xml:space="preserve"> Coalitions</w:t>
      </w:r>
      <w:r w:rsidR="00B67988" w:rsidRPr="009D2297">
        <w:t xml:space="preserve"> (HCCs)</w:t>
      </w:r>
      <w:r w:rsidRPr="009D2297">
        <w:t xml:space="preserve">, and </w:t>
      </w:r>
      <w:r w:rsidR="00C45D5D">
        <w:t xml:space="preserve">Health </w:t>
      </w:r>
      <w:r w:rsidR="00184002">
        <w:t>Care</w:t>
      </w:r>
      <w:r w:rsidRPr="009D2297">
        <w:t xml:space="preserve"> organizations with preparedness and response.  These capabilities aligned with the 15 Public Health Emergency Preparedness (PHEP) Capabilities released in March 2011</w:t>
      </w:r>
      <w:r>
        <w:t xml:space="preserve"> and were designed to facilitate and guide joint preparedness planning and ultimately assure safer, more resilient, and better-prepared communities. </w:t>
      </w:r>
      <w:r w:rsidR="00B67988">
        <w:t>T</w:t>
      </w:r>
      <w:r>
        <w:t xml:space="preserve">he following eight capabilities (shown with their aligned HPP/PHEP Capability numeric designation) </w:t>
      </w:r>
      <w:r w:rsidR="00B67988">
        <w:t>were</w:t>
      </w:r>
      <w:r>
        <w:t xml:space="preserve"> the basis for </w:t>
      </w:r>
      <w:r w:rsidR="00C45D5D">
        <w:t xml:space="preserve">Health </w:t>
      </w:r>
      <w:r w:rsidR="00184002">
        <w:t>Care</w:t>
      </w:r>
      <w:r>
        <w:t xml:space="preserve"> system, </w:t>
      </w:r>
      <w:r w:rsidR="00C45D5D">
        <w:t xml:space="preserve">Health </w:t>
      </w:r>
      <w:r w:rsidR="00184002">
        <w:t>Care</w:t>
      </w:r>
      <w:r>
        <w:t xml:space="preserve"> Coalition, and </w:t>
      </w:r>
      <w:r w:rsidR="00C45D5D">
        <w:t xml:space="preserve">Health </w:t>
      </w:r>
      <w:r w:rsidR="00184002">
        <w:t>Care</w:t>
      </w:r>
      <w:r>
        <w:t xml:space="preserve"> organization preparedness:</w:t>
      </w:r>
    </w:p>
    <w:p w14:paraId="30FAC861" w14:textId="1A8CCD61" w:rsidR="00D568CD" w:rsidRDefault="00C45D5D" w:rsidP="00D568CD">
      <w:pPr>
        <w:pStyle w:val="ListParagraph"/>
        <w:numPr>
          <w:ilvl w:val="2"/>
          <w:numId w:val="4"/>
        </w:numPr>
      </w:pPr>
      <w:r>
        <w:t xml:space="preserve">Health </w:t>
      </w:r>
      <w:r w:rsidR="00184002">
        <w:t>Care</w:t>
      </w:r>
      <w:r w:rsidR="00D568CD">
        <w:t xml:space="preserve"> System Preparedness</w:t>
      </w:r>
    </w:p>
    <w:p w14:paraId="1FE5FFEA" w14:textId="3D56C51A" w:rsidR="00D568CD" w:rsidRDefault="00C45D5D" w:rsidP="00D568CD">
      <w:pPr>
        <w:pStyle w:val="ListParagraph"/>
        <w:numPr>
          <w:ilvl w:val="2"/>
          <w:numId w:val="4"/>
        </w:numPr>
      </w:pPr>
      <w:r>
        <w:t xml:space="preserve">Health </w:t>
      </w:r>
      <w:r w:rsidR="00184002">
        <w:t>Care</w:t>
      </w:r>
      <w:r w:rsidR="00D568CD">
        <w:t xml:space="preserve"> System Recovery</w:t>
      </w:r>
    </w:p>
    <w:p w14:paraId="55978335" w14:textId="541D9C8C" w:rsidR="00D568CD" w:rsidRDefault="00D568CD" w:rsidP="00D568CD">
      <w:pPr>
        <w:pStyle w:val="ListParagraph"/>
        <w:numPr>
          <w:ilvl w:val="2"/>
          <w:numId w:val="4"/>
        </w:numPr>
      </w:pPr>
      <w:r>
        <w:t>Emergency Operations Coordination</w:t>
      </w:r>
    </w:p>
    <w:p w14:paraId="309161DF" w14:textId="0F0B9C5A" w:rsidR="00D568CD" w:rsidRDefault="00D568CD" w:rsidP="00D568CD">
      <w:pPr>
        <w:pStyle w:val="ListParagraph"/>
        <w:numPr>
          <w:ilvl w:val="2"/>
          <w:numId w:val="4"/>
        </w:numPr>
      </w:pPr>
      <w:r>
        <w:t>Fatality Management</w:t>
      </w:r>
    </w:p>
    <w:p w14:paraId="546464C7" w14:textId="4B79D4FA" w:rsidR="00D568CD" w:rsidRDefault="00D568CD" w:rsidP="00D568CD">
      <w:pPr>
        <w:pStyle w:val="ListParagraph"/>
        <w:numPr>
          <w:ilvl w:val="2"/>
          <w:numId w:val="4"/>
        </w:numPr>
      </w:pPr>
      <w:r>
        <w:t>Information Sharing</w:t>
      </w:r>
    </w:p>
    <w:p w14:paraId="2A7B0C0C" w14:textId="2171164A" w:rsidR="00D568CD" w:rsidRDefault="00D568CD" w:rsidP="005755E7">
      <w:pPr>
        <w:pStyle w:val="ListParagraph"/>
        <w:numPr>
          <w:ilvl w:val="2"/>
          <w:numId w:val="21"/>
        </w:numPr>
      </w:pPr>
      <w:r>
        <w:lastRenderedPageBreak/>
        <w:t>Medical Surge</w:t>
      </w:r>
    </w:p>
    <w:p w14:paraId="4D89F576" w14:textId="7B02532F" w:rsidR="00D568CD" w:rsidRDefault="00D568CD" w:rsidP="005755E7">
      <w:pPr>
        <w:pStyle w:val="ListParagraph"/>
        <w:numPr>
          <w:ilvl w:val="2"/>
          <w:numId w:val="22"/>
        </w:numPr>
      </w:pPr>
      <w:r>
        <w:t>Responder Safety and Health</w:t>
      </w:r>
    </w:p>
    <w:p w14:paraId="46ADF415" w14:textId="4B75599D" w:rsidR="00D568CD" w:rsidRDefault="00D568CD" w:rsidP="005755E7">
      <w:pPr>
        <w:pStyle w:val="ListParagraph"/>
        <w:numPr>
          <w:ilvl w:val="2"/>
          <w:numId w:val="22"/>
        </w:numPr>
      </w:pPr>
      <w:r>
        <w:t>Volunteer Management</w:t>
      </w:r>
    </w:p>
    <w:p w14:paraId="4422C043" w14:textId="77777777" w:rsidR="00B67988" w:rsidRDefault="00B67988" w:rsidP="00B67988">
      <w:pPr>
        <w:pStyle w:val="ListParagraph"/>
      </w:pPr>
    </w:p>
    <w:p w14:paraId="68672D7C" w14:textId="1FB156D9" w:rsidR="00B67988" w:rsidRDefault="00B67988" w:rsidP="00B67988">
      <w:pPr>
        <w:pStyle w:val="ListParagraph"/>
      </w:pPr>
      <w:r>
        <w:t xml:space="preserve">Changes to the HPP came again in 2017 when ASPR released </w:t>
      </w:r>
      <w:r w:rsidRPr="009D2297">
        <w:t>the</w:t>
      </w:r>
      <w:r w:rsidR="005755E7">
        <w:t xml:space="preserve"> </w:t>
      </w:r>
      <w:hyperlink r:id="rId16" w:history="1">
        <w:r w:rsidR="005755E7">
          <w:rPr>
            <w:rStyle w:val="Hyperlink"/>
          </w:rPr>
          <w:t xml:space="preserve">2017-2022 Health </w:t>
        </w:r>
        <w:r w:rsidR="00184002">
          <w:rPr>
            <w:rStyle w:val="Hyperlink"/>
          </w:rPr>
          <w:t>Care</w:t>
        </w:r>
        <w:r w:rsidR="005755E7">
          <w:rPr>
            <w:rStyle w:val="Hyperlink"/>
          </w:rPr>
          <w:t xml:space="preserve"> System Preparedness and Response Capabilities</w:t>
        </w:r>
      </w:hyperlink>
      <w:r>
        <w:t xml:space="preserve"> </w:t>
      </w:r>
      <w:r w:rsidR="005755E7">
        <w:t xml:space="preserve">to </w:t>
      </w:r>
      <w:r>
        <w:t xml:space="preserve">describe what the health care delivery system </w:t>
      </w:r>
      <w:r w:rsidRPr="00DE65AA">
        <w:t>has to do to effectively prepare for and respond to emergencies that impact the public’s health. The 2017-2022 Health Care Preparedness and Response Capabilities document outlines the high-level objectives that</w:t>
      </w:r>
      <w:r>
        <w:t xml:space="preserve"> the nation’s health care delivery system (including HCCs and individual health care organizations) should undertake to prepare for, respond to, and recover from emergencies. ASPR has provided expectations, priorities, and performance measures to assess progress toward building the capabilities.  There are four capabilities defined within the HP</w:t>
      </w:r>
      <w:r w:rsidR="00F16FE6">
        <w:t>P:</w:t>
      </w:r>
    </w:p>
    <w:p w14:paraId="45023924" w14:textId="380DCE0F" w:rsidR="00F16FE6" w:rsidRDefault="00F16FE6" w:rsidP="00F16FE6">
      <w:pPr>
        <w:pStyle w:val="ListParagraph"/>
        <w:numPr>
          <w:ilvl w:val="2"/>
          <w:numId w:val="6"/>
        </w:numPr>
      </w:pPr>
      <w:r>
        <w:t>Foundations for Health Care and Medical Response</w:t>
      </w:r>
    </w:p>
    <w:p w14:paraId="7A7B3E19" w14:textId="5D676E89" w:rsidR="00F16FE6" w:rsidRDefault="00F16FE6" w:rsidP="00F16FE6">
      <w:pPr>
        <w:pStyle w:val="ListParagraph"/>
        <w:numPr>
          <w:ilvl w:val="2"/>
          <w:numId w:val="6"/>
        </w:numPr>
      </w:pPr>
      <w:r>
        <w:t xml:space="preserve">Health Care and Medical Response Coordination </w:t>
      </w:r>
    </w:p>
    <w:p w14:paraId="640861DF" w14:textId="13C39539" w:rsidR="00F16FE6" w:rsidRDefault="00F16FE6" w:rsidP="00F16FE6">
      <w:pPr>
        <w:pStyle w:val="ListParagraph"/>
        <w:numPr>
          <w:ilvl w:val="2"/>
          <w:numId w:val="6"/>
        </w:numPr>
      </w:pPr>
      <w:r>
        <w:t xml:space="preserve">Continuity of Health Care Services Delivery </w:t>
      </w:r>
    </w:p>
    <w:p w14:paraId="788E2328" w14:textId="4C41DD6F" w:rsidR="00F16FE6" w:rsidRDefault="00F16FE6" w:rsidP="00F16FE6">
      <w:pPr>
        <w:pStyle w:val="ListParagraph"/>
        <w:numPr>
          <w:ilvl w:val="2"/>
          <w:numId w:val="6"/>
        </w:numPr>
      </w:pPr>
      <w:r>
        <w:t xml:space="preserve">Medical Surge </w:t>
      </w:r>
    </w:p>
    <w:p w14:paraId="10332AE5" w14:textId="28CEB2D6" w:rsidR="00F16FE6" w:rsidRDefault="00F16FE6" w:rsidP="00F16FE6">
      <w:pPr>
        <w:pStyle w:val="ListParagraph"/>
        <w:ind w:left="360"/>
      </w:pPr>
      <w:r>
        <w:t xml:space="preserve"> </w:t>
      </w:r>
    </w:p>
    <w:p w14:paraId="1D0926D9" w14:textId="0B118181" w:rsidR="00B67988" w:rsidRDefault="00B67988" w:rsidP="005755E7">
      <w:pPr>
        <w:pStyle w:val="ListParagraph"/>
        <w:numPr>
          <w:ilvl w:val="1"/>
          <w:numId w:val="22"/>
        </w:numPr>
        <w:outlineLvl w:val="1"/>
      </w:pPr>
      <w:bookmarkStart w:id="3" w:name="_Toc535939120"/>
      <w:r>
        <w:t xml:space="preserve">The Development of </w:t>
      </w:r>
      <w:r w:rsidR="00C45D5D">
        <w:t>Health care</w:t>
      </w:r>
      <w:r>
        <w:t xml:space="preserve"> Coalitions</w:t>
      </w:r>
      <w:bookmarkEnd w:id="3"/>
    </w:p>
    <w:p w14:paraId="4DFF3034" w14:textId="0E23DF6F" w:rsidR="0080175E" w:rsidRDefault="0080175E" w:rsidP="0080175E">
      <w:pPr>
        <w:pStyle w:val="ListParagraph"/>
      </w:pPr>
      <w:r>
        <w:t xml:space="preserve">Based on the evolution of the HPP, the concept of the HCC emerged as the need for coordinated planning efforts across the entire </w:t>
      </w:r>
      <w:r w:rsidR="00C45D5D">
        <w:t>Health care</w:t>
      </w:r>
      <w:r>
        <w:t xml:space="preserve"> community and to engage the non-</w:t>
      </w:r>
      <w:r w:rsidR="00C45D5D">
        <w:t>Health care</w:t>
      </w:r>
      <w:r>
        <w:t xml:space="preserve"> community in preparedness activities became apparent.  The evolution of HCCs can be broken into three phases.  </w:t>
      </w:r>
    </w:p>
    <w:p w14:paraId="1FCA8963" w14:textId="48924FDF" w:rsidR="0080175E" w:rsidRDefault="0080175E" w:rsidP="005755E7">
      <w:pPr>
        <w:pStyle w:val="ListParagraph"/>
        <w:numPr>
          <w:ilvl w:val="2"/>
          <w:numId w:val="23"/>
        </w:numPr>
      </w:pPr>
      <w:r>
        <w:t>2002-2011: Individual facilities purchase equipment with HPP’s support. Hospitals use HPP funding to buy tangible resources like ventilators, mobile medical units, and pharmaceutical caches.</w:t>
      </w:r>
    </w:p>
    <w:p w14:paraId="18BDDB88" w14:textId="5EA91C98" w:rsidR="0080175E" w:rsidRDefault="0080175E" w:rsidP="005755E7">
      <w:pPr>
        <w:pStyle w:val="ListParagraph"/>
        <w:numPr>
          <w:ilvl w:val="2"/>
          <w:numId w:val="23"/>
        </w:numPr>
      </w:pPr>
      <w:r>
        <w:t>2012-2016: HPP formalizes support for regional health care coalitions. HPP funding is dispersed to HCCs to promote the development of health care capabilities</w:t>
      </w:r>
      <w:r w:rsidRPr="0080175E">
        <w:t xml:space="preserve"> </w:t>
      </w:r>
      <w:r>
        <w:t xml:space="preserve">as capabilities-based planning shifted from facility-level to community-level preparedness. </w:t>
      </w:r>
    </w:p>
    <w:p w14:paraId="2CD6A9CE" w14:textId="77777777" w:rsidR="009D0C60" w:rsidRDefault="0080175E" w:rsidP="005755E7">
      <w:pPr>
        <w:pStyle w:val="ListParagraph"/>
        <w:numPr>
          <w:ilvl w:val="2"/>
          <w:numId w:val="23"/>
        </w:numPr>
      </w:pPr>
      <w:r>
        <w:t xml:space="preserve">2017 and Beyond: HPP Emphasizes the role of the HCCs as Response Entities.  HCCs use HPP funding to operationalize for response by optimizing membership and geographic coverage.  </w:t>
      </w:r>
    </w:p>
    <w:p w14:paraId="652640A3" w14:textId="5782CE36" w:rsidR="00885FDC" w:rsidRDefault="009D0C60" w:rsidP="008F5C89">
      <w:pPr>
        <w:ind w:left="720"/>
      </w:pPr>
      <w:r w:rsidRPr="005B3F6B">
        <w:t xml:space="preserve">According to the </w:t>
      </w:r>
      <w:hyperlink r:id="rId17" w:history="1">
        <w:r w:rsidR="005755E7">
          <w:rPr>
            <w:rStyle w:val="Hyperlink"/>
          </w:rPr>
          <w:t>2017-2022 Health Care System Preparedness and Response Capabilities</w:t>
        </w:r>
      </w:hyperlink>
      <w:r w:rsidRPr="005B3F6B">
        <w:t xml:space="preserve">, HCCs are groups of individual </w:t>
      </w:r>
      <w:r w:rsidR="00C45D5D">
        <w:t>Health care</w:t>
      </w:r>
      <w:r w:rsidRPr="005B3F6B">
        <w:t xml:space="preserve"> and response organizations in a defined geographic location that serve as multi-agency coordinating groups and support and integrate with public health and medical services activities</w:t>
      </w:r>
      <w:r>
        <w:t xml:space="preserve">. </w:t>
      </w:r>
      <w:r w:rsidRPr="005B3F6B">
        <w:t>HCC member composition varies by jurisdiction but should include four core members: hospitals, emergency medical services (EMS), emergency management organizations, and public health agencies. Other partners may include behavioral health, long-term care, pharmacies, tribal entities, public safety, and many community-based and non-governmental organizations. HCCs have functions during both preparedness and response. HCCs serve as communication hub for participating entities and coordinate the sharing of resources, policy, and practices both prior to and during an event.</w:t>
      </w:r>
      <w:r w:rsidR="00F16FE6">
        <w:t xml:space="preserve"> </w:t>
      </w:r>
    </w:p>
    <w:p w14:paraId="28096D73" w14:textId="54FA8D01" w:rsidR="00343287" w:rsidRDefault="005B3F6B" w:rsidP="005755E7">
      <w:pPr>
        <w:pStyle w:val="ListParagraph"/>
        <w:numPr>
          <w:ilvl w:val="1"/>
          <w:numId w:val="23"/>
        </w:numPr>
        <w:outlineLvl w:val="1"/>
      </w:pPr>
      <w:bookmarkStart w:id="4" w:name="_Toc535939121"/>
      <w:r>
        <w:lastRenderedPageBreak/>
        <w:t xml:space="preserve">The Role of </w:t>
      </w:r>
      <w:r w:rsidR="00C45D5D">
        <w:t>Health care</w:t>
      </w:r>
      <w:r>
        <w:t xml:space="preserve"> Coalitions in Response</w:t>
      </w:r>
      <w:bookmarkEnd w:id="4"/>
      <w:r>
        <w:t xml:space="preserve"> </w:t>
      </w:r>
    </w:p>
    <w:p w14:paraId="5D830A6D" w14:textId="57CEF390" w:rsidR="009D0C60" w:rsidRDefault="009D0C60" w:rsidP="009D0C60">
      <w:pPr>
        <w:pStyle w:val="ListParagraph"/>
      </w:pPr>
      <w:r>
        <w:t xml:space="preserve">Although specific response roles vary by Coalition, there are commonalities.  </w:t>
      </w:r>
    </w:p>
    <w:p w14:paraId="6663FBB6" w14:textId="7C8348F9" w:rsidR="009D0C60" w:rsidRDefault="009D0C60" w:rsidP="005755E7">
      <w:pPr>
        <w:pStyle w:val="ListParagraph"/>
        <w:numPr>
          <w:ilvl w:val="2"/>
          <w:numId w:val="23"/>
        </w:numPr>
      </w:pPr>
      <w:r>
        <w:t>Sharing information between HCC members and with other jurisdictional partners.</w:t>
      </w:r>
    </w:p>
    <w:p w14:paraId="686450B5" w14:textId="59F36F73" w:rsidR="009D0C60" w:rsidRDefault="009D0C60" w:rsidP="005755E7">
      <w:pPr>
        <w:pStyle w:val="ListParagraph"/>
        <w:numPr>
          <w:ilvl w:val="2"/>
          <w:numId w:val="23"/>
        </w:numPr>
      </w:pPr>
      <w:r>
        <w:t>Maintaining situational awareness.</w:t>
      </w:r>
    </w:p>
    <w:p w14:paraId="1FAB0449" w14:textId="19224618" w:rsidR="009D0C60" w:rsidRDefault="009D0C60" w:rsidP="005755E7">
      <w:pPr>
        <w:pStyle w:val="ListParagraph"/>
        <w:numPr>
          <w:ilvl w:val="2"/>
          <w:numId w:val="23"/>
        </w:numPr>
      </w:pPr>
      <w:r>
        <w:t>Sharing and coordinating resources.</w:t>
      </w:r>
    </w:p>
    <w:p w14:paraId="145733B8" w14:textId="09B6B7D0" w:rsidR="009D0C60" w:rsidRDefault="009D0C60" w:rsidP="005755E7">
      <w:pPr>
        <w:pStyle w:val="ListParagraph"/>
        <w:numPr>
          <w:ilvl w:val="2"/>
          <w:numId w:val="23"/>
        </w:numPr>
      </w:pPr>
      <w:r>
        <w:t xml:space="preserve">Analyzing public health and </w:t>
      </w:r>
      <w:r w:rsidR="00C45D5D">
        <w:t>Health care</w:t>
      </w:r>
      <w:r>
        <w:t xml:space="preserve"> data.</w:t>
      </w:r>
    </w:p>
    <w:p w14:paraId="5BE2F5F0" w14:textId="3E98CCA0" w:rsidR="009D0C60" w:rsidRDefault="009D0C60" w:rsidP="005755E7">
      <w:pPr>
        <w:pStyle w:val="ListParagraph"/>
        <w:numPr>
          <w:ilvl w:val="2"/>
          <w:numId w:val="23"/>
        </w:numPr>
      </w:pPr>
      <w:r>
        <w:t>Coordinating patient movement and evacuation.</w:t>
      </w:r>
    </w:p>
    <w:p w14:paraId="3D91FDCC" w14:textId="14D806AB" w:rsidR="009D0C60" w:rsidRDefault="009D0C60" w:rsidP="005755E7">
      <w:pPr>
        <w:pStyle w:val="ListParagraph"/>
        <w:numPr>
          <w:ilvl w:val="2"/>
          <w:numId w:val="23"/>
        </w:numPr>
      </w:pPr>
      <w:r>
        <w:t>Conducting disease surveillance functions.</w:t>
      </w:r>
    </w:p>
    <w:p w14:paraId="4CD7903E" w14:textId="7D2493F9" w:rsidR="009D0C60" w:rsidRDefault="009D0C60" w:rsidP="005755E7">
      <w:pPr>
        <w:pStyle w:val="ListParagraph"/>
        <w:numPr>
          <w:ilvl w:val="2"/>
          <w:numId w:val="23"/>
        </w:numPr>
      </w:pPr>
      <w:r>
        <w:t>Assisting with coordination of mass shelter operations.</w:t>
      </w:r>
    </w:p>
    <w:p w14:paraId="291042CD" w14:textId="643258A3" w:rsidR="009D0C60" w:rsidRDefault="009D0C60" w:rsidP="005755E7">
      <w:pPr>
        <w:pStyle w:val="ListParagraph"/>
        <w:numPr>
          <w:ilvl w:val="2"/>
          <w:numId w:val="23"/>
        </w:numPr>
      </w:pPr>
      <w:r>
        <w:t>Tracking patients and supporting family reunification.</w:t>
      </w:r>
    </w:p>
    <w:p w14:paraId="697C1FC1" w14:textId="040C4F6D" w:rsidR="009D0C60" w:rsidRDefault="009D0C60" w:rsidP="005755E7">
      <w:pPr>
        <w:pStyle w:val="ListParagraph"/>
        <w:numPr>
          <w:ilvl w:val="2"/>
          <w:numId w:val="23"/>
        </w:numPr>
      </w:pPr>
      <w:r>
        <w:t>Coordinating assistance centers and call centers.</w:t>
      </w:r>
    </w:p>
    <w:p w14:paraId="48E10607" w14:textId="319FAA62" w:rsidR="009D0C60" w:rsidRDefault="009D0C60" w:rsidP="005755E7">
      <w:pPr>
        <w:pStyle w:val="ListParagraph"/>
        <w:numPr>
          <w:ilvl w:val="2"/>
          <w:numId w:val="23"/>
        </w:numPr>
      </w:pPr>
      <w:r>
        <w:t>Coordinating psychological care services.</w:t>
      </w:r>
    </w:p>
    <w:p w14:paraId="7BB11EB8" w14:textId="14195358" w:rsidR="009D0C60" w:rsidRDefault="009D0C60" w:rsidP="005755E7">
      <w:pPr>
        <w:pStyle w:val="ListParagraph"/>
        <w:numPr>
          <w:ilvl w:val="2"/>
          <w:numId w:val="23"/>
        </w:numPr>
      </w:pPr>
      <w:r>
        <w:t>Providing staff to support emergency operations centers (EOC)</w:t>
      </w:r>
    </w:p>
    <w:p w14:paraId="34424308" w14:textId="77777777" w:rsidR="009D0C60" w:rsidRDefault="009D0C60" w:rsidP="009D0C60">
      <w:pPr>
        <w:pStyle w:val="ListParagraph"/>
        <w:ind w:left="1584"/>
      </w:pPr>
    </w:p>
    <w:p w14:paraId="54F4736D" w14:textId="77777777" w:rsidR="009D0C60" w:rsidRDefault="009D0C60" w:rsidP="009D0C60">
      <w:pPr>
        <w:pStyle w:val="ListParagraph"/>
      </w:pPr>
      <w:r>
        <w:t>Though the HCC as an entity may carry out specific response functions, individual HCC members must also perform roles specific to their organizations to carry out an effective response. Individual response roles that support the overall HCC response can vary by organization but can include the following:</w:t>
      </w:r>
    </w:p>
    <w:p w14:paraId="5B0D79A0" w14:textId="4CC0A591" w:rsidR="009D0C60" w:rsidRDefault="009D0C60" w:rsidP="009D0C60">
      <w:pPr>
        <w:pStyle w:val="ListParagraph"/>
        <w:numPr>
          <w:ilvl w:val="2"/>
          <w:numId w:val="9"/>
        </w:numPr>
      </w:pPr>
      <w:r>
        <w:t>Provide organization-specific information to HCC leads.</w:t>
      </w:r>
    </w:p>
    <w:p w14:paraId="28C73B22" w14:textId="31FCDC24" w:rsidR="009D0C60" w:rsidRDefault="009D0C60" w:rsidP="009D0C60">
      <w:pPr>
        <w:pStyle w:val="ListParagraph"/>
        <w:numPr>
          <w:ilvl w:val="2"/>
          <w:numId w:val="8"/>
        </w:numPr>
      </w:pPr>
      <w:r>
        <w:t>Provide bed availability counts, disease surveillance information, and patient tracking information.</w:t>
      </w:r>
    </w:p>
    <w:p w14:paraId="37C12629" w14:textId="41C5C5BB" w:rsidR="009D0C60" w:rsidRDefault="009D0C60" w:rsidP="009D0C60">
      <w:pPr>
        <w:pStyle w:val="ListParagraph"/>
        <w:numPr>
          <w:ilvl w:val="2"/>
          <w:numId w:val="8"/>
        </w:numPr>
      </w:pPr>
      <w:r>
        <w:t>Conduct planning and training activities with agency staff.</w:t>
      </w:r>
    </w:p>
    <w:p w14:paraId="787E87BF" w14:textId="29DC445D" w:rsidR="009D0C60" w:rsidRDefault="009D0C60" w:rsidP="009D0C60">
      <w:pPr>
        <w:pStyle w:val="ListParagraph"/>
        <w:numPr>
          <w:ilvl w:val="2"/>
          <w:numId w:val="8"/>
        </w:numPr>
      </w:pPr>
      <w:r>
        <w:t>Contribute and share agency resources to help support surge needs and alleviate resource shortages.</w:t>
      </w:r>
    </w:p>
    <w:p w14:paraId="41761B39" w14:textId="269BA19E" w:rsidR="005B3F6B" w:rsidRDefault="009D0C60" w:rsidP="009D0C60">
      <w:pPr>
        <w:pStyle w:val="ListParagraph"/>
        <w:numPr>
          <w:ilvl w:val="2"/>
          <w:numId w:val="8"/>
        </w:numPr>
      </w:pPr>
      <w:r>
        <w:t>Host community response sites and/or points of dispensing.</w:t>
      </w:r>
    </w:p>
    <w:p w14:paraId="4ED83D9B" w14:textId="77777777" w:rsidR="00DE65AA" w:rsidRDefault="009D0C60" w:rsidP="00DE65AA">
      <w:pPr>
        <w:pStyle w:val="ListParagraph"/>
        <w:numPr>
          <w:ilvl w:val="2"/>
          <w:numId w:val="8"/>
        </w:numPr>
      </w:pPr>
      <w:r w:rsidRPr="009D0C60">
        <w:t>Provide talking points, messaging templates, and clinical recommendations.</w:t>
      </w:r>
    </w:p>
    <w:p w14:paraId="7A4697AE" w14:textId="5D6D8D72" w:rsidR="009D0C60" w:rsidRDefault="009D0C60" w:rsidP="00DE65AA">
      <w:pPr>
        <w:ind w:left="720"/>
      </w:pPr>
      <w:r>
        <w:t>In addition, HCCs use a variety of strategies to organize and coordinate response operations, including the following:</w:t>
      </w:r>
    </w:p>
    <w:p w14:paraId="0D5161FF" w14:textId="77777777" w:rsidR="009D0C60" w:rsidRDefault="009D0C60" w:rsidP="009D0C60">
      <w:pPr>
        <w:pStyle w:val="ListParagraph"/>
        <w:numPr>
          <w:ilvl w:val="2"/>
          <w:numId w:val="10"/>
        </w:numPr>
      </w:pPr>
      <w:r>
        <w:t xml:space="preserve">Establishing </w:t>
      </w:r>
      <w:proofErr w:type="gramStart"/>
      <w:r>
        <w:t>a</w:t>
      </w:r>
      <w:proofErr w:type="gramEnd"/>
      <w:r>
        <w:t xml:space="preserve"> HCC leadership committee to make decisions and set priorities.</w:t>
      </w:r>
    </w:p>
    <w:p w14:paraId="3EDD4A45" w14:textId="26E0D595" w:rsidR="009D0C60" w:rsidRDefault="009D0C60" w:rsidP="009D0C60">
      <w:pPr>
        <w:pStyle w:val="ListParagraph"/>
        <w:numPr>
          <w:ilvl w:val="2"/>
          <w:numId w:val="10"/>
        </w:numPr>
      </w:pPr>
      <w:r>
        <w:t>Providing representatives to sit in</w:t>
      </w:r>
      <w:r w:rsidR="00324EE6">
        <w:t xml:space="preserve"> the local </w:t>
      </w:r>
      <w:r>
        <w:t>emergency operations centers</w:t>
      </w:r>
      <w:r w:rsidR="00C820B0">
        <w:t xml:space="preserve"> (EOC)</w:t>
      </w:r>
      <w:r>
        <w:t>.</w:t>
      </w:r>
    </w:p>
    <w:p w14:paraId="35D5A7F7" w14:textId="4A76FEF9" w:rsidR="009D0C60" w:rsidRDefault="009D0C60" w:rsidP="009D0C60">
      <w:pPr>
        <w:pStyle w:val="ListParagraph"/>
        <w:numPr>
          <w:ilvl w:val="2"/>
          <w:numId w:val="10"/>
        </w:numPr>
      </w:pPr>
      <w:r>
        <w:t>Utilizing existing HCC communication channels to share and receive emergency information.</w:t>
      </w:r>
    </w:p>
    <w:p w14:paraId="0F720832" w14:textId="144FB3EE" w:rsidR="009D0C60" w:rsidRDefault="009D0C60" w:rsidP="005B3F6B">
      <w:pPr>
        <w:pStyle w:val="ListParagraph"/>
      </w:pPr>
    </w:p>
    <w:p w14:paraId="2A47DD29" w14:textId="0C66BAC6" w:rsidR="009D0C60" w:rsidRDefault="00C45D5D" w:rsidP="005755E7">
      <w:pPr>
        <w:pStyle w:val="ListParagraph"/>
        <w:numPr>
          <w:ilvl w:val="1"/>
          <w:numId w:val="23"/>
        </w:numPr>
        <w:outlineLvl w:val="1"/>
      </w:pPr>
      <w:bookmarkStart w:id="5" w:name="_Toc535939122"/>
      <w:r>
        <w:t>Health care</w:t>
      </w:r>
      <w:r w:rsidR="009D0C60">
        <w:t xml:space="preserve"> Coalitions in Minnesota</w:t>
      </w:r>
      <w:bookmarkEnd w:id="5"/>
      <w:r w:rsidR="009D0C60">
        <w:t xml:space="preserve"> </w:t>
      </w:r>
    </w:p>
    <w:p w14:paraId="556CBABA" w14:textId="7DCA9369" w:rsidR="009F748E" w:rsidRDefault="009D0C60" w:rsidP="008717CB">
      <w:pPr>
        <w:pStyle w:val="ListParagraph"/>
      </w:pPr>
      <w:r w:rsidRPr="009D0C60">
        <w:t xml:space="preserve">Minnesota’s </w:t>
      </w:r>
      <w:hyperlink r:id="rId18" w:history="1">
        <w:r w:rsidR="00841468">
          <w:rPr>
            <w:rStyle w:val="Hyperlink"/>
          </w:rPr>
          <w:t>Health Care System Preparedness Program</w:t>
        </w:r>
      </w:hyperlink>
      <w:r w:rsidR="00841468">
        <w:t xml:space="preserve"> </w:t>
      </w:r>
      <w:r w:rsidRPr="009D0C60">
        <w:t xml:space="preserve">is focused on </w:t>
      </w:r>
      <w:r w:rsidR="006859AB">
        <w:t xml:space="preserve">supporting the </w:t>
      </w:r>
      <w:r w:rsidRPr="009D0C60">
        <w:t xml:space="preserve">regional coalitions </w:t>
      </w:r>
      <w:r w:rsidR="00EE33F4">
        <w:t xml:space="preserve">as they assist in </w:t>
      </w:r>
      <w:r w:rsidRPr="009D0C60">
        <w:t>prepar</w:t>
      </w:r>
      <w:r w:rsidR="00EE33F4">
        <w:t>ing</w:t>
      </w:r>
      <w:r w:rsidRPr="009D0C60">
        <w:t xml:space="preserve"> health care systems and their partners to prevent, respond to, and rapidly recover from a growing list of man-made and natural threats.</w:t>
      </w:r>
      <w:r w:rsidR="00841468">
        <w:t xml:space="preserve"> </w:t>
      </w:r>
    </w:p>
    <w:p w14:paraId="7CD4AA2D" w14:textId="77777777" w:rsidR="00841468" w:rsidRDefault="00841468" w:rsidP="00841468">
      <w:pPr>
        <w:pStyle w:val="ListParagraph"/>
      </w:pPr>
    </w:p>
    <w:p w14:paraId="0C765E96" w14:textId="396E2ED7" w:rsidR="009D0C60" w:rsidRDefault="009F748E" w:rsidP="00841468">
      <w:pPr>
        <w:pStyle w:val="ListParagraph"/>
      </w:pPr>
      <w:r>
        <w:t xml:space="preserve">Each </w:t>
      </w:r>
      <w:hyperlink r:id="rId19" w:history="1">
        <w:r w:rsidR="00C45D5D">
          <w:rPr>
            <w:rStyle w:val="Hyperlink"/>
          </w:rPr>
          <w:t xml:space="preserve">Health </w:t>
        </w:r>
        <w:r w:rsidR="00EE33F4">
          <w:rPr>
            <w:rStyle w:val="Hyperlink"/>
          </w:rPr>
          <w:t>C</w:t>
        </w:r>
        <w:r w:rsidR="00C45D5D">
          <w:rPr>
            <w:rStyle w:val="Hyperlink"/>
          </w:rPr>
          <w:t>are</w:t>
        </w:r>
        <w:r w:rsidR="00841468">
          <w:rPr>
            <w:rStyle w:val="Hyperlink"/>
          </w:rPr>
          <w:t xml:space="preserve"> Coalition in Minnesota</w:t>
        </w:r>
      </w:hyperlink>
      <w:r w:rsidR="00841468">
        <w:t xml:space="preserve"> </w:t>
      </w:r>
      <w:r>
        <w:t xml:space="preserve">has a </w:t>
      </w:r>
      <w:r w:rsidRPr="009F748E">
        <w:t>Regional Health Care Preparedness Coordinators (RHPC</w:t>
      </w:r>
      <w:r>
        <w:t xml:space="preserve">).  These RHPCs work together on plans and projects that ensure the coordination across regions.  </w:t>
      </w:r>
    </w:p>
    <w:p w14:paraId="50B66D54" w14:textId="5C4D831D" w:rsidR="009D0C60" w:rsidRDefault="009D0C60" w:rsidP="005755E7">
      <w:pPr>
        <w:pStyle w:val="Heading1"/>
        <w:numPr>
          <w:ilvl w:val="0"/>
          <w:numId w:val="23"/>
        </w:numPr>
      </w:pPr>
      <w:bookmarkStart w:id="6" w:name="_Toc535939123"/>
      <w:r>
        <w:lastRenderedPageBreak/>
        <w:t xml:space="preserve">The </w:t>
      </w:r>
      <w:r w:rsidR="00EE33F4">
        <w:t xml:space="preserve">West </w:t>
      </w:r>
      <w:r>
        <w:t xml:space="preserve">Central Minnesota </w:t>
      </w:r>
      <w:r w:rsidR="00C45D5D">
        <w:t xml:space="preserve">Health </w:t>
      </w:r>
      <w:r w:rsidR="006420ED">
        <w:t>C</w:t>
      </w:r>
      <w:r w:rsidR="00C45D5D">
        <w:t>are</w:t>
      </w:r>
      <w:r>
        <w:t xml:space="preserve"> Preparedness Coalition (</w:t>
      </w:r>
      <w:r w:rsidR="00EE33F4">
        <w:t>W</w:t>
      </w:r>
      <w:r>
        <w:t>CMHPC)</w:t>
      </w:r>
      <w:bookmarkEnd w:id="6"/>
    </w:p>
    <w:p w14:paraId="1DFC6ECE" w14:textId="553F6071" w:rsidR="001E2D77" w:rsidRDefault="00367253" w:rsidP="00764EA6">
      <w:pPr>
        <w:pStyle w:val="ListParagraph"/>
        <w:ind w:left="360"/>
      </w:pPr>
      <w:r>
        <w:t xml:space="preserve">The </w:t>
      </w:r>
      <w:r w:rsidR="006420ED">
        <w:t>W</w:t>
      </w:r>
      <w:r>
        <w:t xml:space="preserve">CMHPC serves </w:t>
      </w:r>
      <w:r w:rsidR="006420ED">
        <w:t>Clay, Douglas, Grant, Otter Tail, Pope, Stevens, Traverse and Wilkin</w:t>
      </w:r>
      <w:r>
        <w:t xml:space="preserve"> Counties. </w:t>
      </w:r>
    </w:p>
    <w:p w14:paraId="6E401CDE" w14:textId="3065039F" w:rsidR="001E2D77" w:rsidRDefault="001E2D77" w:rsidP="00764EA6">
      <w:pPr>
        <w:pStyle w:val="ListParagraph"/>
        <w:ind w:left="360"/>
      </w:pPr>
    </w:p>
    <w:p w14:paraId="29E4F630" w14:textId="3FD8CE96" w:rsidR="008717CB" w:rsidRDefault="001E2D77" w:rsidP="00764EA6">
      <w:pPr>
        <w:pStyle w:val="ListParagraph"/>
        <w:ind w:left="360"/>
      </w:pPr>
      <w:r>
        <w:t xml:space="preserve">For more information, see the </w:t>
      </w:r>
      <w:hyperlink r:id="rId20" w:history="1">
        <w:r w:rsidR="00F5713C">
          <w:rPr>
            <w:rStyle w:val="Hyperlink"/>
          </w:rPr>
          <w:t>WC</w:t>
        </w:r>
        <w:r w:rsidR="00841468">
          <w:rPr>
            <w:rStyle w:val="Hyperlink"/>
          </w:rPr>
          <w:t>MHPC website</w:t>
        </w:r>
      </w:hyperlink>
      <w:r>
        <w:t xml:space="preserve">. </w:t>
      </w:r>
      <w:r w:rsidR="00841468">
        <w:t xml:space="preserve"> </w:t>
      </w:r>
      <w:r w:rsidR="002F051A">
        <w:t xml:space="preserve">New members will need to sign up </w:t>
      </w:r>
      <w:r w:rsidR="00841468">
        <w:t xml:space="preserve">for </w:t>
      </w:r>
      <w:r w:rsidR="00F5713C">
        <w:t xml:space="preserve">full </w:t>
      </w:r>
      <w:r w:rsidR="00841468">
        <w:t xml:space="preserve">website access and </w:t>
      </w:r>
      <w:r w:rsidR="002F051A">
        <w:t xml:space="preserve">get approved by the </w:t>
      </w:r>
      <w:r w:rsidR="00640A5D">
        <w:t>coalition</w:t>
      </w:r>
      <w:r w:rsidR="002F051A">
        <w:t xml:space="preserve"> for access to protected documents.  </w:t>
      </w:r>
    </w:p>
    <w:p w14:paraId="06E24A35" w14:textId="504D7AFF" w:rsidR="00841468" w:rsidRDefault="00841468" w:rsidP="00764EA6">
      <w:pPr>
        <w:pStyle w:val="ListParagraph"/>
        <w:ind w:left="360"/>
      </w:pPr>
    </w:p>
    <w:p w14:paraId="5EF1AE31" w14:textId="745BC9C6" w:rsidR="00EB0AF9" w:rsidRDefault="00EB0AF9" w:rsidP="00764EA6">
      <w:pPr>
        <w:pStyle w:val="ListParagraph"/>
        <w:numPr>
          <w:ilvl w:val="1"/>
          <w:numId w:val="24"/>
        </w:numPr>
        <w:outlineLvl w:val="1"/>
      </w:pPr>
      <w:bookmarkStart w:id="7" w:name="_Toc535939124"/>
      <w:r>
        <w:t>Mission Statement</w:t>
      </w:r>
      <w:bookmarkEnd w:id="7"/>
      <w:r>
        <w:t xml:space="preserve"> </w:t>
      </w:r>
    </w:p>
    <w:p w14:paraId="0D0079BA" w14:textId="79B5B454" w:rsidR="00AD692C" w:rsidRPr="00AD692C" w:rsidRDefault="00AD692C" w:rsidP="00261D1F">
      <w:pPr>
        <w:pStyle w:val="NoSpacing"/>
        <w:ind w:left="720"/>
        <w:rPr>
          <w:rFonts w:eastAsia="Times New Roman" w:cs="Times New Roman"/>
          <w:bCs/>
        </w:rPr>
      </w:pPr>
      <w:r w:rsidRPr="00AD692C">
        <w:rPr>
          <w:rFonts w:eastAsia="Times New Roman" w:cs="Times New Roman"/>
          <w:bCs/>
        </w:rPr>
        <w:t>The</w:t>
      </w:r>
      <w:r w:rsidR="00261D1F">
        <w:rPr>
          <w:rFonts w:eastAsia="Times New Roman" w:cs="Times New Roman"/>
          <w:bCs/>
        </w:rPr>
        <w:t xml:space="preserve"> </w:t>
      </w:r>
      <w:r w:rsidRPr="00AD692C">
        <w:rPr>
          <w:rFonts w:eastAsia="Times New Roman" w:cs="Times New Roman"/>
          <w:bCs/>
        </w:rPr>
        <w:t xml:space="preserve">WCMHPC is a multi-disciplinary partnership of healthcare and supporting and responding agencies; that collaborate to coordinate preparedness, </w:t>
      </w:r>
      <w:proofErr w:type="gramStart"/>
      <w:r w:rsidRPr="00AD692C">
        <w:rPr>
          <w:rFonts w:eastAsia="Times New Roman" w:cs="Times New Roman"/>
          <w:bCs/>
        </w:rPr>
        <w:t>response</w:t>
      </w:r>
      <w:proofErr w:type="gramEnd"/>
      <w:r w:rsidRPr="00AD692C">
        <w:rPr>
          <w:rFonts w:eastAsia="Times New Roman" w:cs="Times New Roman"/>
          <w:bCs/>
        </w:rPr>
        <w:t xml:space="preserve"> and recovery activities as it pertains to routine and emergent events that could impact the region.  </w:t>
      </w:r>
    </w:p>
    <w:p w14:paraId="680004AE" w14:textId="4706EEAB" w:rsidR="009D0C60" w:rsidRDefault="001E2D77" w:rsidP="00764EA6">
      <w:pPr>
        <w:pStyle w:val="ListParagraph"/>
      </w:pPr>
      <w:r w:rsidRPr="001E2D77">
        <w:t xml:space="preserve">See </w:t>
      </w:r>
      <w:hyperlink r:id="rId21" w:history="1">
        <w:r w:rsidR="00B4210A">
          <w:rPr>
            <w:rStyle w:val="Hyperlink"/>
          </w:rPr>
          <w:t>WCMHPC Preparedness Plans including Bylaws and Memorandum of Understanding</w:t>
        </w:r>
      </w:hyperlink>
      <w:r w:rsidRPr="001E2D77">
        <w:t>.</w:t>
      </w:r>
      <w:r>
        <w:t xml:space="preserve"> </w:t>
      </w:r>
    </w:p>
    <w:p w14:paraId="04F70ECF" w14:textId="3ED810D5" w:rsidR="008717CB" w:rsidRPr="00F003FB" w:rsidRDefault="008717CB" w:rsidP="00764EA6">
      <w:pPr>
        <w:pStyle w:val="ListParagraph"/>
        <w:numPr>
          <w:ilvl w:val="1"/>
          <w:numId w:val="24"/>
        </w:numPr>
        <w:outlineLvl w:val="1"/>
      </w:pPr>
      <w:bookmarkStart w:id="8" w:name="_Toc535939125"/>
      <w:r w:rsidRPr="00F003FB">
        <w:t xml:space="preserve">Relationship with </w:t>
      </w:r>
      <w:r w:rsidR="00074A09" w:rsidRPr="00F003FB">
        <w:t xml:space="preserve">West </w:t>
      </w:r>
      <w:r w:rsidRPr="00F003FB">
        <w:t xml:space="preserve">Central Minnesota </w:t>
      </w:r>
      <w:r w:rsidR="00C45D5D">
        <w:t>Health are</w:t>
      </w:r>
      <w:r w:rsidRPr="00F003FB">
        <w:t xml:space="preserve"> Preparedness Coalition (WCMHPC)</w:t>
      </w:r>
      <w:bookmarkEnd w:id="8"/>
      <w:r w:rsidR="002F1313">
        <w:br/>
      </w:r>
    </w:p>
    <w:p w14:paraId="205A5E7E" w14:textId="40F7C744" w:rsidR="00E92C8D" w:rsidRDefault="00E92C8D" w:rsidP="00764EA6">
      <w:pPr>
        <w:pStyle w:val="ListParagraph"/>
      </w:pPr>
      <w:r w:rsidRPr="00E92C8D">
        <w:t xml:space="preserve">The </w:t>
      </w:r>
      <w:r w:rsidR="002F1313">
        <w:t>Central Minnesota Healthcare Preparedness Coalition (</w:t>
      </w:r>
      <w:r>
        <w:t>CMHPC</w:t>
      </w:r>
      <w:r w:rsidR="002F1313">
        <w:t>)</w:t>
      </w:r>
      <w:r>
        <w:t xml:space="preserve"> has a fiduciary and collaborative relationship with the WCMHPC.  St. Cloud Hospital is the fiduciary agent for both </w:t>
      </w:r>
      <w:r w:rsidR="003D397E">
        <w:t>C</w:t>
      </w:r>
      <w:r>
        <w:t>oalitions</w:t>
      </w:r>
      <w:r w:rsidR="003D397E">
        <w:t xml:space="preserve"> and therefore supports both Coalitions.  Natural transfer patterns from the WC region to the St. Cloud Hospital further underscore this natural relationship.  The Central and West Central </w:t>
      </w:r>
      <w:r>
        <w:t xml:space="preserve">Coalition Coordinators and the Coalition Educator report to the </w:t>
      </w:r>
      <w:r w:rsidR="003E3424">
        <w:t>Emergency Preparedness Program Manager</w:t>
      </w:r>
      <w:r>
        <w:t xml:space="preserve">.  </w:t>
      </w:r>
    </w:p>
    <w:p w14:paraId="292FE1C7" w14:textId="792AE214" w:rsidR="00120EA6" w:rsidRDefault="00120EA6" w:rsidP="00764EA6">
      <w:pPr>
        <w:pStyle w:val="ListParagraph"/>
      </w:pPr>
    </w:p>
    <w:p w14:paraId="0A637B25" w14:textId="2A292C82" w:rsidR="00074A09" w:rsidRDefault="00E92C8D" w:rsidP="003D397E">
      <w:pPr>
        <w:ind w:left="720"/>
      </w:pPr>
      <w:r>
        <w:t>This leadership structure provides for natural collaboration between the Coalitions and shared resources (office space, personnel, and storage space)</w:t>
      </w:r>
      <w:r w:rsidR="001D1E16">
        <w:t xml:space="preserve"> and personnel that can support both regions in an event.  </w:t>
      </w:r>
    </w:p>
    <w:p w14:paraId="47F1E7E9" w14:textId="2FFCABDC" w:rsidR="008717CB" w:rsidRPr="00F003FB" w:rsidRDefault="008717CB" w:rsidP="00764EA6">
      <w:pPr>
        <w:pStyle w:val="ListParagraph"/>
        <w:numPr>
          <w:ilvl w:val="1"/>
          <w:numId w:val="24"/>
        </w:numPr>
        <w:outlineLvl w:val="1"/>
      </w:pPr>
      <w:bookmarkStart w:id="9" w:name="_Toc535939126"/>
      <w:r w:rsidRPr="00F003FB">
        <w:t xml:space="preserve">Role of the </w:t>
      </w:r>
      <w:r w:rsidR="00E534F4">
        <w:t>W</w:t>
      </w:r>
      <w:r w:rsidRPr="00F003FB">
        <w:t>CMHPC</w:t>
      </w:r>
      <w:bookmarkEnd w:id="9"/>
    </w:p>
    <w:p w14:paraId="1A2BF793" w14:textId="03A9C682" w:rsidR="00DE65AA" w:rsidRDefault="003D397E" w:rsidP="00764EA6">
      <w:pPr>
        <w:pStyle w:val="ListParagraph"/>
        <w:numPr>
          <w:ilvl w:val="2"/>
          <w:numId w:val="24"/>
        </w:numPr>
      </w:pPr>
      <w:r>
        <w:t xml:space="preserve">Free </w:t>
      </w:r>
      <w:r w:rsidR="00DE65AA">
        <w:t xml:space="preserve">Services Provided by the </w:t>
      </w:r>
      <w:r w:rsidR="00B52942">
        <w:t>W</w:t>
      </w:r>
      <w:r w:rsidR="00DE65AA">
        <w:t>CMHPC</w:t>
      </w:r>
    </w:p>
    <w:p w14:paraId="20446AA6" w14:textId="6F8DB5BD" w:rsidR="003D397E" w:rsidRDefault="003D397E" w:rsidP="003D397E">
      <w:pPr>
        <w:pStyle w:val="ListParagraph"/>
        <w:ind w:left="1584"/>
      </w:pPr>
      <w:r>
        <w:t xml:space="preserve">The primary role of the </w:t>
      </w:r>
      <w:r w:rsidR="00E534F4">
        <w:t>W</w:t>
      </w:r>
      <w:r>
        <w:t xml:space="preserve">CMHPC is coordination, collaboration, and facilitation of programs that support the entire region.  Using federal grant funds, the </w:t>
      </w:r>
      <w:r w:rsidR="00E534F4">
        <w:t>W</w:t>
      </w:r>
      <w:r>
        <w:t xml:space="preserve">CMHPC will arrange for trainings, tools, resources, and project management that all Coalition members can use.  The </w:t>
      </w:r>
      <w:r w:rsidR="00E534F4">
        <w:t>W</w:t>
      </w:r>
      <w:r>
        <w:t xml:space="preserve">CMHPC provides: </w:t>
      </w:r>
    </w:p>
    <w:p w14:paraId="6C765EC1" w14:textId="13BB37F5" w:rsidR="003D397E" w:rsidRDefault="003D397E" w:rsidP="00764EA6">
      <w:pPr>
        <w:pStyle w:val="ListParagraph"/>
        <w:numPr>
          <w:ilvl w:val="3"/>
          <w:numId w:val="24"/>
        </w:numPr>
      </w:pPr>
      <w:r>
        <w:t xml:space="preserve">Collaborative planning, preparedness, and response efforts.  </w:t>
      </w:r>
    </w:p>
    <w:p w14:paraId="68D3CA7E" w14:textId="77777777" w:rsidR="00F003FB" w:rsidRDefault="00F003FB" w:rsidP="00764EA6">
      <w:pPr>
        <w:pStyle w:val="ListParagraph"/>
        <w:numPr>
          <w:ilvl w:val="3"/>
          <w:numId w:val="24"/>
        </w:numPr>
      </w:pPr>
      <w:r>
        <w:t>Standardized preparedness and integration efforts across the region.</w:t>
      </w:r>
    </w:p>
    <w:p w14:paraId="12E29F58" w14:textId="77777777" w:rsidR="00F003FB" w:rsidRDefault="00F003FB" w:rsidP="00764EA6">
      <w:pPr>
        <w:pStyle w:val="ListParagraph"/>
        <w:numPr>
          <w:ilvl w:val="3"/>
          <w:numId w:val="24"/>
        </w:numPr>
      </w:pPr>
      <w:r>
        <w:t xml:space="preserve">A centralized communication and information sharing system between local, regional, and state entities.  </w:t>
      </w:r>
    </w:p>
    <w:p w14:paraId="105E713F" w14:textId="545BCA19" w:rsidR="00F003FB" w:rsidRDefault="00F003FB" w:rsidP="00764EA6">
      <w:pPr>
        <w:pStyle w:val="ListParagraph"/>
        <w:numPr>
          <w:ilvl w:val="3"/>
          <w:numId w:val="24"/>
        </w:numPr>
      </w:pPr>
      <w:r>
        <w:t xml:space="preserve">Support for the region’s coordinated response through training and exercises.   </w:t>
      </w:r>
    </w:p>
    <w:p w14:paraId="5890E04D" w14:textId="45FF413B" w:rsidR="003D397E" w:rsidRDefault="003D397E" w:rsidP="00764EA6">
      <w:pPr>
        <w:pStyle w:val="ListParagraph"/>
        <w:numPr>
          <w:ilvl w:val="3"/>
          <w:numId w:val="24"/>
        </w:numPr>
      </w:pPr>
      <w:r>
        <w:t xml:space="preserve">Access to a cache of supplies that are deployable during and emergency.  </w:t>
      </w:r>
    </w:p>
    <w:p w14:paraId="30776C59" w14:textId="79135C03" w:rsidR="003D397E" w:rsidRDefault="003D397E" w:rsidP="00764EA6">
      <w:pPr>
        <w:pStyle w:val="ListParagraph"/>
        <w:numPr>
          <w:ilvl w:val="3"/>
          <w:numId w:val="24"/>
        </w:numPr>
      </w:pPr>
      <w:r>
        <w:t xml:space="preserve">Contacts and relationships with other </w:t>
      </w:r>
      <w:r w:rsidR="00C45D5D">
        <w:t>Health care</w:t>
      </w:r>
      <w:r>
        <w:t xml:space="preserve"> entities in the region, state, and across the US.  </w:t>
      </w:r>
    </w:p>
    <w:p w14:paraId="0C6BA148" w14:textId="26B26D6D" w:rsidR="003D397E" w:rsidRDefault="003D397E" w:rsidP="00764EA6">
      <w:pPr>
        <w:pStyle w:val="ListParagraph"/>
        <w:numPr>
          <w:ilvl w:val="3"/>
          <w:numId w:val="24"/>
        </w:numPr>
      </w:pPr>
      <w:r>
        <w:t xml:space="preserve">Support for MNTrac (an online database that provides real-time bed tracking as well as command center chat room to be used during a response).  </w:t>
      </w:r>
    </w:p>
    <w:p w14:paraId="54E32EC0" w14:textId="3F74CC25" w:rsidR="003D397E" w:rsidRDefault="003D397E" w:rsidP="00764EA6">
      <w:pPr>
        <w:pStyle w:val="ListParagraph"/>
        <w:numPr>
          <w:ilvl w:val="3"/>
          <w:numId w:val="24"/>
        </w:numPr>
      </w:pPr>
      <w:r>
        <w:lastRenderedPageBreak/>
        <w:t>24/7 access to emergency preparedness and response specialists</w:t>
      </w:r>
      <w:r w:rsidR="00F003FB">
        <w:t xml:space="preserve"> for Coalition members</w:t>
      </w:r>
      <w:r>
        <w:t xml:space="preserve">.  </w:t>
      </w:r>
    </w:p>
    <w:p w14:paraId="6D12209F" w14:textId="079F41BE" w:rsidR="003D397E" w:rsidRDefault="003D397E" w:rsidP="00764EA6">
      <w:pPr>
        <w:pStyle w:val="ListParagraph"/>
        <w:numPr>
          <w:ilvl w:val="2"/>
          <w:numId w:val="24"/>
        </w:numPr>
      </w:pPr>
      <w:r>
        <w:t xml:space="preserve">Fee-Based Services provided by the </w:t>
      </w:r>
      <w:r w:rsidR="00B52942">
        <w:t>W</w:t>
      </w:r>
      <w:r>
        <w:t>CMHPC</w:t>
      </w:r>
    </w:p>
    <w:p w14:paraId="3C55A29A" w14:textId="23310A59" w:rsidR="003D397E" w:rsidRDefault="00FF4457" w:rsidP="003D397E">
      <w:pPr>
        <w:pStyle w:val="ListParagraph"/>
        <w:ind w:left="1584"/>
      </w:pPr>
      <w:r>
        <w:t xml:space="preserve">In addition to the free services that are supported by the federal grant, the </w:t>
      </w:r>
      <w:r w:rsidR="00B52942">
        <w:t>W</w:t>
      </w:r>
      <w:r>
        <w:t xml:space="preserve">CMHPC offers facility-specific emergency preparedness services to its Coalition members for a reasonable fee.  These services can include:    </w:t>
      </w:r>
    </w:p>
    <w:p w14:paraId="7A1FB5BB" w14:textId="3241EDE0" w:rsidR="00CE584A" w:rsidRDefault="00441243" w:rsidP="00764EA6">
      <w:pPr>
        <w:pStyle w:val="ListParagraph"/>
        <w:numPr>
          <w:ilvl w:val="3"/>
          <w:numId w:val="24"/>
        </w:numPr>
      </w:pPr>
      <w:r>
        <w:t xml:space="preserve">Facility-based </w:t>
      </w:r>
      <w:r w:rsidR="00CE584A">
        <w:t>Hazard Vulnerability Analysis</w:t>
      </w:r>
      <w:r>
        <w:t xml:space="preserve"> (HVA)</w:t>
      </w:r>
      <w:r w:rsidR="00CE584A">
        <w:t xml:space="preserve"> / </w:t>
      </w:r>
      <w:r>
        <w:t>r</w:t>
      </w:r>
      <w:r w:rsidR="00CE584A">
        <w:t xml:space="preserve">isk </w:t>
      </w:r>
      <w:r>
        <w:t>a</w:t>
      </w:r>
      <w:r w:rsidR="00CE584A">
        <w:t xml:space="preserve">ssessment </w:t>
      </w:r>
      <w:r>
        <w:t xml:space="preserve">review and </w:t>
      </w:r>
      <w:r w:rsidR="00CE584A">
        <w:t xml:space="preserve">development. </w:t>
      </w:r>
    </w:p>
    <w:p w14:paraId="22F785AA" w14:textId="77777777" w:rsidR="00CE584A" w:rsidRDefault="00CE584A" w:rsidP="00764EA6">
      <w:pPr>
        <w:pStyle w:val="ListParagraph"/>
        <w:numPr>
          <w:ilvl w:val="3"/>
          <w:numId w:val="24"/>
        </w:numPr>
      </w:pPr>
      <w:r>
        <w:t>Environmental safety and security risk assessments.</w:t>
      </w:r>
    </w:p>
    <w:p w14:paraId="0FC5CE7D" w14:textId="77777777" w:rsidR="00CE584A" w:rsidRDefault="00CE584A" w:rsidP="00764EA6">
      <w:pPr>
        <w:pStyle w:val="ListParagraph"/>
        <w:numPr>
          <w:ilvl w:val="3"/>
          <w:numId w:val="24"/>
        </w:numPr>
      </w:pPr>
      <w:r>
        <w:t>Physical security and environmental design assessments.</w:t>
      </w:r>
    </w:p>
    <w:p w14:paraId="2F95BE97" w14:textId="1EBD6280" w:rsidR="00FF4457" w:rsidRDefault="00FF4457" w:rsidP="00764EA6">
      <w:pPr>
        <w:pStyle w:val="ListParagraph"/>
        <w:numPr>
          <w:ilvl w:val="3"/>
          <w:numId w:val="24"/>
        </w:numPr>
      </w:pPr>
      <w:r>
        <w:t>Plan and documentation review and development.</w:t>
      </w:r>
    </w:p>
    <w:p w14:paraId="09AC95CA" w14:textId="77777777" w:rsidR="00FF4457" w:rsidRDefault="00FF4457" w:rsidP="00764EA6">
      <w:pPr>
        <w:pStyle w:val="ListParagraph"/>
        <w:numPr>
          <w:ilvl w:val="3"/>
          <w:numId w:val="24"/>
        </w:numPr>
      </w:pPr>
      <w:r>
        <w:t xml:space="preserve">Emergency communications consultation. </w:t>
      </w:r>
    </w:p>
    <w:p w14:paraId="5CF90F26" w14:textId="77777777" w:rsidR="00FF4457" w:rsidRDefault="00FF4457" w:rsidP="00764EA6">
      <w:pPr>
        <w:pStyle w:val="ListParagraph"/>
        <w:numPr>
          <w:ilvl w:val="3"/>
          <w:numId w:val="24"/>
        </w:numPr>
      </w:pPr>
      <w:r>
        <w:t>Evacuation equipment training.</w:t>
      </w:r>
    </w:p>
    <w:p w14:paraId="35E99F30" w14:textId="77777777" w:rsidR="00FF4457" w:rsidRDefault="00FF4457" w:rsidP="00764EA6">
      <w:pPr>
        <w:pStyle w:val="ListParagraph"/>
        <w:numPr>
          <w:ilvl w:val="3"/>
          <w:numId w:val="24"/>
        </w:numPr>
      </w:pPr>
      <w:r>
        <w:t>First receiver decontamination training.</w:t>
      </w:r>
    </w:p>
    <w:p w14:paraId="0A0040A7" w14:textId="366D25A4" w:rsidR="00FF4457" w:rsidRDefault="00FF4457" w:rsidP="00764EA6">
      <w:pPr>
        <w:pStyle w:val="ListParagraph"/>
        <w:numPr>
          <w:ilvl w:val="3"/>
          <w:numId w:val="24"/>
        </w:numPr>
      </w:pPr>
      <w:r>
        <w:t xml:space="preserve">Incident </w:t>
      </w:r>
      <w:r w:rsidR="00441243">
        <w:t>C</w:t>
      </w:r>
      <w:r>
        <w:t xml:space="preserve">ommand </w:t>
      </w:r>
      <w:r w:rsidR="00441243">
        <w:t>S</w:t>
      </w:r>
      <w:r>
        <w:t>ystem</w:t>
      </w:r>
      <w:r w:rsidR="00441243">
        <w:t xml:space="preserve"> (ICS)</w:t>
      </w:r>
      <w:r>
        <w:t xml:space="preserve"> </w:t>
      </w:r>
      <w:r w:rsidR="00441243">
        <w:t xml:space="preserve">/ Hospital Incident Command System (HICS) </w:t>
      </w:r>
      <w:r>
        <w:t>training.</w:t>
      </w:r>
    </w:p>
    <w:p w14:paraId="63B04A8A" w14:textId="716BDBC6" w:rsidR="00FF4457" w:rsidRDefault="00FF4457" w:rsidP="00764EA6">
      <w:pPr>
        <w:pStyle w:val="ListParagraph"/>
        <w:numPr>
          <w:ilvl w:val="3"/>
          <w:numId w:val="24"/>
        </w:numPr>
      </w:pPr>
      <w:r>
        <w:t xml:space="preserve">Psychological </w:t>
      </w:r>
      <w:r w:rsidR="00CE584A">
        <w:t>F</w:t>
      </w:r>
      <w:r>
        <w:t>irst</w:t>
      </w:r>
      <w:r w:rsidR="00CE584A">
        <w:t xml:space="preserve"> A</w:t>
      </w:r>
      <w:r>
        <w:t xml:space="preserve">id training.  </w:t>
      </w:r>
    </w:p>
    <w:p w14:paraId="64745B8B" w14:textId="451310FE" w:rsidR="00FF4457" w:rsidRDefault="00FF4457" w:rsidP="00764EA6">
      <w:pPr>
        <w:pStyle w:val="ListParagraph"/>
        <w:numPr>
          <w:ilvl w:val="3"/>
          <w:numId w:val="24"/>
        </w:numPr>
      </w:pPr>
      <w:r>
        <w:t>Respiratory protection training and fit testing</w:t>
      </w:r>
      <w:r w:rsidR="00441243">
        <w:t xml:space="preserve"> train-the-trainer</w:t>
      </w:r>
      <w:r>
        <w:t xml:space="preserve">.  </w:t>
      </w:r>
    </w:p>
    <w:p w14:paraId="62789274" w14:textId="48DD2184" w:rsidR="00FF4457" w:rsidRDefault="00FF4457" w:rsidP="00764EA6">
      <w:pPr>
        <w:pStyle w:val="ListParagraph"/>
        <w:numPr>
          <w:ilvl w:val="3"/>
          <w:numId w:val="24"/>
        </w:numPr>
      </w:pPr>
      <w:r>
        <w:t xml:space="preserve">Self-defense techniques and verbal de-escalation training.  </w:t>
      </w:r>
    </w:p>
    <w:p w14:paraId="1ABC00C8" w14:textId="1D8E9DD3" w:rsidR="00074A09" w:rsidRDefault="00FF4457" w:rsidP="00764EA6">
      <w:pPr>
        <w:pStyle w:val="ListParagraph"/>
        <w:numPr>
          <w:ilvl w:val="3"/>
          <w:numId w:val="24"/>
        </w:numPr>
      </w:pPr>
      <w:r>
        <w:t xml:space="preserve">Facility-based exercise planning, facilitation, and support.  </w:t>
      </w:r>
    </w:p>
    <w:p w14:paraId="6A9D3E82" w14:textId="2AC6F9AA" w:rsidR="001A5F80" w:rsidRDefault="00FF4457" w:rsidP="001A5F80">
      <w:pPr>
        <w:pStyle w:val="ListParagraph"/>
        <w:numPr>
          <w:ilvl w:val="3"/>
          <w:numId w:val="24"/>
        </w:numPr>
      </w:pPr>
      <w:r>
        <w:t>Professional speaking on emergency preparedness topics.</w:t>
      </w:r>
    </w:p>
    <w:p w14:paraId="0B617432" w14:textId="13622608" w:rsidR="00DE65AA" w:rsidRDefault="001E2D77" w:rsidP="00764EA6">
      <w:pPr>
        <w:pStyle w:val="ListParagraph"/>
        <w:numPr>
          <w:ilvl w:val="1"/>
          <w:numId w:val="24"/>
        </w:numPr>
        <w:outlineLvl w:val="1"/>
      </w:pPr>
      <w:bookmarkStart w:id="10" w:name="_Toc535939127"/>
      <w:r>
        <w:t xml:space="preserve">Membership Requirements for the </w:t>
      </w:r>
      <w:r w:rsidR="003C79B9">
        <w:t>W</w:t>
      </w:r>
      <w:r>
        <w:t>CMHPC</w:t>
      </w:r>
      <w:bookmarkEnd w:id="10"/>
    </w:p>
    <w:p w14:paraId="722EACF1" w14:textId="08A8C538" w:rsidR="001E2D77" w:rsidRDefault="001E2D77" w:rsidP="001E2D77">
      <w:pPr>
        <w:pStyle w:val="ListParagraph"/>
      </w:pPr>
      <w:r>
        <w:t xml:space="preserve">Membership Requirements are outlined in the </w:t>
      </w:r>
      <w:r w:rsidR="003C79B9">
        <w:t>W</w:t>
      </w:r>
      <w:r>
        <w:t xml:space="preserve">CMHPC Bylaws.  </w:t>
      </w:r>
      <w:r w:rsidRPr="001E2D77">
        <w:t xml:space="preserve">Active membership in the coalition may be evidenced by written documents such as a signed </w:t>
      </w:r>
      <w:r w:rsidR="003B3561">
        <w:t xml:space="preserve">acknowledgement of the coalition </w:t>
      </w:r>
      <w:r w:rsidRPr="001E2D77">
        <w:t>bylaw agreement and memorandums of understanding (MOU).</w:t>
      </w:r>
      <w:r>
        <w:t xml:space="preserve">  </w:t>
      </w:r>
    </w:p>
    <w:p w14:paraId="78FE8FAD" w14:textId="77777777" w:rsidR="00764EA6" w:rsidRDefault="00764EA6" w:rsidP="001E2D77">
      <w:pPr>
        <w:pStyle w:val="ListParagraph"/>
      </w:pPr>
    </w:p>
    <w:tbl>
      <w:tblPr>
        <w:tblStyle w:val="TableGrid"/>
        <w:tblW w:w="0" w:type="auto"/>
        <w:tblInd w:w="720" w:type="dxa"/>
        <w:tblLook w:val="04A0" w:firstRow="1" w:lastRow="0" w:firstColumn="1" w:lastColumn="0" w:noHBand="0" w:noVBand="1"/>
      </w:tblPr>
      <w:tblGrid>
        <w:gridCol w:w="2425"/>
        <w:gridCol w:w="4050"/>
        <w:gridCol w:w="2155"/>
      </w:tblGrid>
      <w:tr w:rsidR="001D1E16" w14:paraId="0EABC4BF" w14:textId="77777777" w:rsidTr="00C820B0">
        <w:trPr>
          <w:tblHeader/>
        </w:trPr>
        <w:tc>
          <w:tcPr>
            <w:tcW w:w="2425" w:type="dxa"/>
            <w:shd w:val="clear" w:color="auto" w:fill="000000" w:themeFill="text1"/>
          </w:tcPr>
          <w:p w14:paraId="20F56F95" w14:textId="52599452" w:rsidR="001D1E16" w:rsidRPr="001D1E16" w:rsidRDefault="001D1E16" w:rsidP="0050707A">
            <w:pPr>
              <w:pStyle w:val="ListParagraph"/>
              <w:ind w:left="0"/>
              <w:jc w:val="center"/>
              <w:rPr>
                <w:color w:val="FFFFFF" w:themeColor="background1"/>
              </w:rPr>
            </w:pPr>
            <w:r w:rsidRPr="001D1E16">
              <w:rPr>
                <w:color w:val="FFFFFF" w:themeColor="background1"/>
              </w:rPr>
              <w:t>Document to Complete</w:t>
            </w:r>
          </w:p>
        </w:tc>
        <w:tc>
          <w:tcPr>
            <w:tcW w:w="4050" w:type="dxa"/>
            <w:shd w:val="clear" w:color="auto" w:fill="000000" w:themeFill="text1"/>
          </w:tcPr>
          <w:p w14:paraId="02C66FBD" w14:textId="6B3A03F4" w:rsidR="001D1E16" w:rsidRPr="001D1E16" w:rsidRDefault="001D1E16" w:rsidP="0050707A">
            <w:pPr>
              <w:pStyle w:val="ListParagraph"/>
              <w:ind w:left="0"/>
              <w:jc w:val="center"/>
              <w:rPr>
                <w:color w:val="FFFFFF" w:themeColor="background1"/>
              </w:rPr>
            </w:pPr>
            <w:r w:rsidRPr="001D1E16">
              <w:rPr>
                <w:color w:val="FFFFFF" w:themeColor="background1"/>
              </w:rPr>
              <w:t>Location</w:t>
            </w:r>
          </w:p>
        </w:tc>
        <w:tc>
          <w:tcPr>
            <w:tcW w:w="2155" w:type="dxa"/>
            <w:shd w:val="clear" w:color="auto" w:fill="000000" w:themeFill="text1"/>
          </w:tcPr>
          <w:p w14:paraId="11B95984" w14:textId="0C607375" w:rsidR="001D1E16" w:rsidRPr="001D1E16" w:rsidRDefault="001D1E16" w:rsidP="0050707A">
            <w:pPr>
              <w:pStyle w:val="ListParagraph"/>
              <w:ind w:left="0"/>
              <w:jc w:val="center"/>
              <w:rPr>
                <w:color w:val="FFFFFF" w:themeColor="background1"/>
              </w:rPr>
            </w:pPr>
            <w:r w:rsidRPr="001D1E16">
              <w:rPr>
                <w:color w:val="FFFFFF" w:themeColor="background1"/>
              </w:rPr>
              <w:t>Due Date</w:t>
            </w:r>
          </w:p>
        </w:tc>
      </w:tr>
      <w:tr w:rsidR="0050707A" w14:paraId="71737F90" w14:textId="77777777" w:rsidTr="001D1E16">
        <w:tc>
          <w:tcPr>
            <w:tcW w:w="2425" w:type="dxa"/>
          </w:tcPr>
          <w:p w14:paraId="6982968B" w14:textId="4FF4C0C0" w:rsidR="0050707A" w:rsidRDefault="0050707A" w:rsidP="0050707A">
            <w:pPr>
              <w:pStyle w:val="ListParagraph"/>
              <w:ind w:left="0"/>
              <w:jc w:val="left"/>
            </w:pPr>
            <w:r>
              <w:t xml:space="preserve">Approve Bylaws </w:t>
            </w:r>
          </w:p>
        </w:tc>
        <w:tc>
          <w:tcPr>
            <w:tcW w:w="4050" w:type="dxa"/>
          </w:tcPr>
          <w:p w14:paraId="51D64177" w14:textId="3A5E978F" w:rsidR="0050707A" w:rsidRDefault="003C79B9" w:rsidP="0050707A">
            <w:pPr>
              <w:pStyle w:val="ListParagraph"/>
              <w:ind w:left="0"/>
              <w:jc w:val="left"/>
            </w:pPr>
            <w:r>
              <w:t>WCMHPC Preparedness Plan – Appendix 5.1 Bylaws</w:t>
            </w:r>
            <w:r w:rsidR="0050707A">
              <w:t xml:space="preserve"> </w:t>
            </w:r>
          </w:p>
        </w:tc>
        <w:tc>
          <w:tcPr>
            <w:tcW w:w="2155" w:type="dxa"/>
          </w:tcPr>
          <w:p w14:paraId="239A4C72" w14:textId="1DF6DD46" w:rsidR="0050707A" w:rsidRDefault="007827AD" w:rsidP="007827AD">
            <w:pPr>
              <w:pStyle w:val="ListParagraph"/>
              <w:ind w:left="0"/>
            </w:pPr>
            <w:r>
              <w:t>Health care partners sign acknowledgement annually. Emergency Management</w:t>
            </w:r>
            <w:r w:rsidR="00EB2EAB">
              <w:t xml:space="preserve"> and Local Public Health sign at the start of each grant period.</w:t>
            </w:r>
          </w:p>
        </w:tc>
      </w:tr>
      <w:tr w:rsidR="0050707A" w14:paraId="1364009D" w14:textId="77777777" w:rsidTr="005F4D37">
        <w:trPr>
          <w:trHeight w:val="1133"/>
        </w:trPr>
        <w:tc>
          <w:tcPr>
            <w:tcW w:w="2425" w:type="dxa"/>
          </w:tcPr>
          <w:p w14:paraId="0CD233B9" w14:textId="233A83D8" w:rsidR="0050707A" w:rsidRDefault="0050707A" w:rsidP="0050707A">
            <w:pPr>
              <w:pStyle w:val="ListParagraph"/>
              <w:ind w:left="0"/>
              <w:jc w:val="left"/>
            </w:pPr>
            <w:r>
              <w:t>Sign Coalition MOU</w:t>
            </w:r>
          </w:p>
        </w:tc>
        <w:tc>
          <w:tcPr>
            <w:tcW w:w="4050" w:type="dxa"/>
          </w:tcPr>
          <w:p w14:paraId="7716E72B" w14:textId="713EC9FD" w:rsidR="0050707A" w:rsidRDefault="00EB2EAB" w:rsidP="0050707A">
            <w:pPr>
              <w:pStyle w:val="ListParagraph"/>
              <w:ind w:left="0"/>
              <w:jc w:val="left"/>
            </w:pPr>
            <w:r>
              <w:t xml:space="preserve">WCMHPC Preparedness Plan – Appendix </w:t>
            </w:r>
            <w:r w:rsidR="005F4D37">
              <w:t>5.3</w:t>
            </w:r>
            <w:r w:rsidR="0050707A">
              <w:t xml:space="preserve"> </w:t>
            </w:r>
          </w:p>
        </w:tc>
        <w:tc>
          <w:tcPr>
            <w:tcW w:w="2155" w:type="dxa"/>
          </w:tcPr>
          <w:p w14:paraId="44AF47D8" w14:textId="35436860" w:rsidR="0050707A" w:rsidRDefault="00EB2EAB" w:rsidP="00EB2EAB">
            <w:pPr>
              <w:pStyle w:val="ListParagraph"/>
              <w:ind w:left="0"/>
              <w:jc w:val="left"/>
            </w:pPr>
            <w:r>
              <w:t>Health care partners sign acknowledgement annually. Emergency Management and Local Public Health sign at the start of each grant period.</w:t>
            </w:r>
          </w:p>
        </w:tc>
      </w:tr>
    </w:tbl>
    <w:p w14:paraId="2DF74C5D" w14:textId="77777777" w:rsidR="00C3476C" w:rsidRDefault="00C3476C" w:rsidP="00EB0AF9">
      <w:pPr>
        <w:pStyle w:val="ListParagraph"/>
      </w:pPr>
    </w:p>
    <w:p w14:paraId="402D5243" w14:textId="0E5B8B00" w:rsidR="00EB0AF9" w:rsidRDefault="001E2D77" w:rsidP="00EB0AF9">
      <w:pPr>
        <w:pStyle w:val="ListParagraph"/>
      </w:pPr>
      <w:r>
        <w:t xml:space="preserve">See </w:t>
      </w:r>
      <w:r w:rsidR="00D642C6">
        <w:t>W</w:t>
      </w:r>
      <w:r>
        <w:t xml:space="preserve">CMHPC Bylaws </w:t>
      </w:r>
      <w:r w:rsidR="00EB0AF9">
        <w:t xml:space="preserve">and </w:t>
      </w:r>
      <w:r w:rsidR="00D642C6">
        <w:t>W</w:t>
      </w:r>
      <w:r w:rsidR="00EB0AF9">
        <w:t xml:space="preserve">CMHPC Memorandum of Understating (MOU) </w:t>
      </w:r>
      <w:r w:rsidR="006D2BF2">
        <w:t>in the</w:t>
      </w:r>
      <w:r>
        <w:t xml:space="preserve"> </w:t>
      </w:r>
      <w:hyperlink r:id="rId22" w:history="1">
        <w:r w:rsidR="0017784A">
          <w:rPr>
            <w:rStyle w:val="Hyperlink"/>
          </w:rPr>
          <w:t xml:space="preserve">WCMHPC Preparedness Plan including Bylaws, Signatory Process and Memorandum of Understanding </w:t>
        </w:r>
      </w:hyperlink>
      <w:r w:rsidR="006D2BF2">
        <w:t xml:space="preserve">.  </w:t>
      </w:r>
    </w:p>
    <w:p w14:paraId="7069FDE3" w14:textId="662DF59D" w:rsidR="00EB0AF9" w:rsidRDefault="005667DA" w:rsidP="00764EA6">
      <w:pPr>
        <w:pStyle w:val="ListParagraph"/>
        <w:numPr>
          <w:ilvl w:val="1"/>
          <w:numId w:val="24"/>
        </w:numPr>
        <w:outlineLvl w:val="1"/>
      </w:pPr>
      <w:bookmarkStart w:id="11" w:name="_Toc535939128"/>
      <w:r>
        <w:t>W</w:t>
      </w:r>
      <w:r w:rsidR="00EB0AF9">
        <w:t>CMHPC Response Plan</w:t>
      </w:r>
      <w:bookmarkEnd w:id="11"/>
      <w:r w:rsidR="00EB0AF9">
        <w:t xml:space="preserve"> </w:t>
      </w:r>
    </w:p>
    <w:p w14:paraId="552F568E" w14:textId="78C55908" w:rsidR="00EB0AF9" w:rsidRDefault="00EB0AF9" w:rsidP="006D2BF2">
      <w:pPr>
        <w:pStyle w:val="ListParagraph"/>
      </w:pPr>
      <w:r>
        <w:t xml:space="preserve">The </w:t>
      </w:r>
      <w:r w:rsidR="005667DA">
        <w:t>W</w:t>
      </w:r>
      <w:r>
        <w:t xml:space="preserve">CMHPC has a comprehensive Response Plan approved by the Coalition members.  The Response Plan details the plan for Regional Coordination, Communications, Medical Surge, Mass Fatality, and Access and Functional Needs.  See the </w:t>
      </w:r>
      <w:hyperlink r:id="rId23" w:history="1">
        <w:r w:rsidR="005667DA">
          <w:rPr>
            <w:rStyle w:val="Hyperlink"/>
          </w:rPr>
          <w:t>WCMHPC Regional Response Plan and Appendixes</w:t>
        </w:r>
      </w:hyperlink>
      <w:r w:rsidR="006D2BF2">
        <w:t xml:space="preserve"> </w:t>
      </w:r>
      <w:r>
        <w:t xml:space="preserve">for more details.  </w:t>
      </w:r>
    </w:p>
    <w:p w14:paraId="1F523B70" w14:textId="77777777" w:rsidR="002F051A" w:rsidRDefault="001E2D77" w:rsidP="00764EA6">
      <w:pPr>
        <w:pStyle w:val="ListParagraph"/>
        <w:numPr>
          <w:ilvl w:val="1"/>
          <w:numId w:val="24"/>
        </w:numPr>
        <w:outlineLvl w:val="1"/>
      </w:pPr>
      <w:bookmarkStart w:id="12" w:name="_Toc535939129"/>
      <w:r>
        <w:t>Resources and Resource Requests</w:t>
      </w:r>
      <w:bookmarkEnd w:id="12"/>
    </w:p>
    <w:p w14:paraId="7A12139F" w14:textId="5B917411" w:rsidR="001E2D77" w:rsidRDefault="002F051A" w:rsidP="006D2BF2">
      <w:pPr>
        <w:pStyle w:val="ListParagraph"/>
      </w:pPr>
      <w:r>
        <w:t xml:space="preserve">The </w:t>
      </w:r>
      <w:r w:rsidR="004520B7">
        <w:t>W</w:t>
      </w:r>
      <w:r>
        <w:t xml:space="preserve">CMHPC has a plan to accept resource requests and allocate resources.  See the </w:t>
      </w:r>
      <w:hyperlink r:id="rId24" w:history="1">
        <w:r w:rsidR="006270BC">
          <w:rPr>
            <w:rStyle w:val="Hyperlink"/>
          </w:rPr>
          <w:t xml:space="preserve">WCMHPC Appendix 3.5.5 Resource Allocation Plan and 3.4.2 Resource Request forms within the </w:t>
        </w:r>
        <w:r w:rsidR="0098335F">
          <w:rPr>
            <w:rStyle w:val="Hyperlink"/>
          </w:rPr>
          <w:t>Regional</w:t>
        </w:r>
        <w:r w:rsidR="006270BC">
          <w:rPr>
            <w:rStyle w:val="Hyperlink"/>
          </w:rPr>
          <w:t xml:space="preserve"> Response plan</w:t>
        </w:r>
      </w:hyperlink>
      <w:r w:rsidR="006D2BF2">
        <w:t xml:space="preserve"> </w:t>
      </w:r>
      <w:r>
        <w:t xml:space="preserve">for more details.  </w:t>
      </w:r>
    </w:p>
    <w:p w14:paraId="161279AE" w14:textId="773E4BFF" w:rsidR="00CA33F3" w:rsidRDefault="00CA33F3" w:rsidP="00764EA6">
      <w:pPr>
        <w:pStyle w:val="ListParagraph"/>
        <w:numPr>
          <w:ilvl w:val="2"/>
          <w:numId w:val="24"/>
        </w:numPr>
      </w:pPr>
      <w:r>
        <w:t xml:space="preserve">Regional Cache </w:t>
      </w:r>
    </w:p>
    <w:p w14:paraId="1E69B46C" w14:textId="21B44CD8" w:rsidR="002F051A" w:rsidRDefault="00CA33F3" w:rsidP="006D2BF2">
      <w:pPr>
        <w:pStyle w:val="ListParagraph"/>
        <w:ind w:left="1584"/>
      </w:pPr>
      <w:r>
        <w:t xml:space="preserve">The </w:t>
      </w:r>
      <w:r w:rsidR="0098335F">
        <w:t>W</w:t>
      </w:r>
      <w:r>
        <w:t xml:space="preserve">CMHPC maintains a regional cache of </w:t>
      </w:r>
      <w:r w:rsidR="00C45D5D">
        <w:t>Health care</w:t>
      </w:r>
      <w:r>
        <w:t xml:space="preserve"> supplies that may be needed </w:t>
      </w:r>
      <w:r w:rsidRPr="00CA33F3">
        <w:t xml:space="preserve">to supplement the resources available for Coalition members. The </w:t>
      </w:r>
      <w:r w:rsidR="0098335F">
        <w:t>W</w:t>
      </w:r>
      <w:r w:rsidRPr="00CA33F3">
        <w:t>CMHPC is responsible for maintaining, monitoring, allocation and distribution control of all the inventory items in the cache as well as the acquisition and disposal of equipment.</w:t>
      </w:r>
      <w:r>
        <w:t xml:space="preserve">  Items in the cache can be requested through the Coalition.  </w:t>
      </w:r>
      <w:r w:rsidR="00D4506F">
        <w:t xml:space="preserve">See the </w:t>
      </w:r>
      <w:r w:rsidR="0098335F">
        <w:t>W</w:t>
      </w:r>
      <w:r w:rsidR="00D4506F">
        <w:t>CMHPC Regional Cache inventory</w:t>
      </w:r>
      <w:r w:rsidR="006D2BF2">
        <w:t xml:space="preserve"> in the </w:t>
      </w:r>
      <w:hyperlink r:id="rId25" w:history="1">
        <w:r w:rsidR="0098335F">
          <w:rPr>
            <w:rStyle w:val="Hyperlink"/>
          </w:rPr>
          <w:t xml:space="preserve">WCMHPC Appendix </w:t>
        </w:r>
        <w:r w:rsidR="00776F0F">
          <w:rPr>
            <w:rStyle w:val="Hyperlink"/>
          </w:rPr>
          <w:t>3.</w:t>
        </w:r>
        <w:r w:rsidR="0098335F">
          <w:rPr>
            <w:rStyle w:val="Hyperlink"/>
          </w:rPr>
          <w:t>5.5.1 Cache Inventory</w:t>
        </w:r>
      </w:hyperlink>
      <w:r w:rsidR="006D2BF2">
        <w:t xml:space="preserve">. </w:t>
      </w:r>
      <w:r w:rsidR="00D4506F">
        <w:t xml:space="preserve"> </w:t>
      </w:r>
    </w:p>
    <w:p w14:paraId="044A1793" w14:textId="36D323F3" w:rsidR="00CA33F3" w:rsidRDefault="002F051A" w:rsidP="00764EA6">
      <w:pPr>
        <w:pStyle w:val="ListParagraph"/>
        <w:numPr>
          <w:ilvl w:val="2"/>
          <w:numId w:val="24"/>
        </w:numPr>
      </w:pPr>
      <w:r>
        <w:t xml:space="preserve">Minnesota </w:t>
      </w:r>
      <w:r w:rsidR="00CA33F3">
        <w:t xml:space="preserve">Mobile Medical Team </w:t>
      </w:r>
      <w:r>
        <w:t>(MN-MMT)</w:t>
      </w:r>
    </w:p>
    <w:p w14:paraId="014D3409" w14:textId="7E4A7641" w:rsidR="002F051A" w:rsidRDefault="002F051A" w:rsidP="002F051A">
      <w:pPr>
        <w:pStyle w:val="ListParagraph"/>
        <w:ind w:left="1584"/>
      </w:pPr>
      <w:r w:rsidRPr="002F051A">
        <w:t>The Minnesota Mobile Medical Team (MN-MMT) is a group of volunteer medical and support professionals who have received training and practice in providing acute medical care in a mobile field environment.</w:t>
      </w:r>
      <w:r>
        <w:t xml:space="preserve">  </w:t>
      </w:r>
      <w:r w:rsidR="004500F1">
        <w:t>T</w:t>
      </w:r>
      <w:r w:rsidRPr="002F051A">
        <w:t>he MN-MMT can be requested by a local jurisdiction through the local Emergency Manager via the Minnesota State Duty Officer (SDO), Department of Public Safety at 651-649-5451 or 800-422-0798.</w:t>
      </w:r>
    </w:p>
    <w:p w14:paraId="3CB9C500" w14:textId="7D971F5F" w:rsidR="002F051A" w:rsidRDefault="002F051A" w:rsidP="002F051A">
      <w:pPr>
        <w:pStyle w:val="ListParagraph"/>
        <w:ind w:left="1584"/>
      </w:pPr>
      <w:r>
        <w:t xml:space="preserve">See </w:t>
      </w:r>
      <w:hyperlink r:id="rId26" w:history="1">
        <w:r w:rsidR="006D2BF2">
          <w:rPr>
            <w:rStyle w:val="Hyperlink"/>
          </w:rPr>
          <w:t>Mobile Medical Team</w:t>
        </w:r>
      </w:hyperlink>
      <w:r>
        <w:t xml:space="preserve"> for more details.  </w:t>
      </w:r>
    </w:p>
    <w:p w14:paraId="0DB5E5F0" w14:textId="3BCE8DD9" w:rsidR="002F051A" w:rsidRDefault="002F051A" w:rsidP="00764EA6">
      <w:pPr>
        <w:pStyle w:val="ListParagraph"/>
        <w:numPr>
          <w:ilvl w:val="2"/>
          <w:numId w:val="24"/>
        </w:numPr>
      </w:pPr>
      <w:r>
        <w:t xml:space="preserve">Resources and </w:t>
      </w:r>
      <w:r w:rsidR="00CA33F3">
        <w:t xml:space="preserve">Supplies from </w:t>
      </w:r>
      <w:r>
        <w:t>the Minnesota Department of Health (MDH)</w:t>
      </w:r>
      <w:r w:rsidR="006473E5">
        <w:t>:</w:t>
      </w:r>
    </w:p>
    <w:p w14:paraId="22F57D30" w14:textId="212B527E" w:rsidR="00CA33F3" w:rsidRDefault="002F051A" w:rsidP="006D2BF2">
      <w:pPr>
        <w:pStyle w:val="ListParagraph"/>
        <w:ind w:left="1584"/>
      </w:pPr>
      <w:r>
        <w:t xml:space="preserve">The Coalition may request resources from the MDH to aid in a response.  Forms for resource requests are located in the Resource Request and Allocation Process plan </w:t>
      </w:r>
      <w:r w:rsidR="006D2BF2">
        <w:t>i</w:t>
      </w:r>
      <w:r>
        <w:t>n</w:t>
      </w:r>
      <w:r w:rsidR="006D2BF2">
        <w:t xml:space="preserve"> the</w:t>
      </w:r>
      <w:r>
        <w:t xml:space="preserve"> </w:t>
      </w:r>
      <w:hyperlink r:id="rId27" w:history="1">
        <w:r w:rsidR="006473E5">
          <w:rPr>
            <w:rStyle w:val="Hyperlink"/>
          </w:rPr>
          <w:t>WCMHPC Response Plan - Appendix 3.4.2 Resource Request form</w:t>
        </w:r>
      </w:hyperlink>
      <w:r w:rsidR="006D2BF2">
        <w:t xml:space="preserve">. </w:t>
      </w:r>
      <w:r>
        <w:t xml:space="preserve"> </w:t>
      </w:r>
    </w:p>
    <w:p w14:paraId="57882F71" w14:textId="553DC371" w:rsidR="00EB0AF9" w:rsidRDefault="003260DD" w:rsidP="00764EA6">
      <w:pPr>
        <w:pStyle w:val="ListParagraph"/>
        <w:numPr>
          <w:ilvl w:val="1"/>
          <w:numId w:val="24"/>
        </w:numPr>
        <w:outlineLvl w:val="1"/>
      </w:pPr>
      <w:bookmarkStart w:id="13" w:name="_Toc535939130"/>
      <w:r>
        <w:t>W</w:t>
      </w:r>
      <w:r w:rsidR="00441374">
        <w:t xml:space="preserve">CMHPC </w:t>
      </w:r>
      <w:r w:rsidR="001E2D77">
        <w:t>Contacts and Partners</w:t>
      </w:r>
      <w:bookmarkEnd w:id="13"/>
    </w:p>
    <w:p w14:paraId="086C0748" w14:textId="75CD28F3" w:rsidR="00BC1DFB" w:rsidRDefault="00441374" w:rsidP="00063BF5">
      <w:pPr>
        <w:pStyle w:val="ListParagraph"/>
        <w:sectPr w:rsidR="00BC1DFB">
          <w:pgSz w:w="12240" w:h="15840"/>
          <w:pgMar w:top="1440" w:right="1440" w:bottom="1440" w:left="1440" w:header="720" w:footer="720" w:gutter="0"/>
          <w:cols w:space="720"/>
          <w:docGrid w:linePitch="360"/>
        </w:sectPr>
      </w:pPr>
      <w:r>
        <w:t xml:space="preserve">The </w:t>
      </w:r>
      <w:r w:rsidR="003260DD">
        <w:t>W</w:t>
      </w:r>
      <w:r>
        <w:t xml:space="preserve">CMHPC is led by the Regional </w:t>
      </w:r>
      <w:r w:rsidR="00C45D5D">
        <w:t>Health care</w:t>
      </w:r>
      <w:r w:rsidR="00252AF2">
        <w:t xml:space="preserve"> Preparedness Coordinator (RHPC) housed at CentraCare</w:t>
      </w:r>
      <w:r w:rsidR="003260DD">
        <w:t>,</w:t>
      </w:r>
      <w:r w:rsidR="00252AF2">
        <w:t xml:space="preserve"> St. Cloud Hospital in St. Cloud, MN. For RHPC</w:t>
      </w:r>
      <w:r w:rsidR="00063BF5">
        <w:t xml:space="preserve"> and Coalition Partner</w:t>
      </w:r>
      <w:r w:rsidR="00252AF2">
        <w:t xml:space="preserve"> contact information, see </w:t>
      </w:r>
      <w:hyperlink r:id="rId28" w:history="1">
        <w:r w:rsidR="003260DD">
          <w:rPr>
            <w:rStyle w:val="Hyperlink"/>
          </w:rPr>
          <w:t>WCMHPC Regional Contacts</w:t>
        </w:r>
      </w:hyperlink>
      <w:r w:rsidR="00252AF2">
        <w:t xml:space="preserve">. </w:t>
      </w:r>
      <w:r w:rsidR="00E81BE9">
        <w:t xml:space="preserve">    Due to frequent staffing changes, all coalition members are asked to contact the </w:t>
      </w:r>
      <w:proofErr w:type="gramStart"/>
      <w:r w:rsidR="00E81BE9">
        <w:t>RHPC  to</w:t>
      </w:r>
      <w:proofErr w:type="gramEnd"/>
      <w:r w:rsidR="00E81BE9">
        <w:t xml:space="preserve"> update on any contact changes as they occur.</w:t>
      </w:r>
    </w:p>
    <w:p w14:paraId="7C6F53FB" w14:textId="0E708CCD" w:rsidR="00C1180D" w:rsidRDefault="00C1180D" w:rsidP="00764EA6">
      <w:pPr>
        <w:pStyle w:val="Heading1"/>
        <w:numPr>
          <w:ilvl w:val="0"/>
          <w:numId w:val="24"/>
        </w:numPr>
      </w:pPr>
      <w:bookmarkStart w:id="14" w:name="_Toc535939131"/>
      <w:r>
        <w:lastRenderedPageBreak/>
        <w:t xml:space="preserve">Best Practices for New </w:t>
      </w:r>
      <w:r w:rsidR="00C45D5D">
        <w:t>Health care</w:t>
      </w:r>
      <w:r>
        <w:t xml:space="preserve"> Emergency Management Coordinators</w:t>
      </w:r>
      <w:bookmarkEnd w:id="14"/>
    </w:p>
    <w:p w14:paraId="7DE2AC3A" w14:textId="19DF8B08" w:rsidR="00060E6A" w:rsidRDefault="00C45D5D" w:rsidP="00060E6A">
      <w:pPr>
        <w:pStyle w:val="ListParagraph"/>
        <w:ind w:left="360"/>
      </w:pPr>
      <w:r>
        <w:t>Health care</w:t>
      </w:r>
      <w:r w:rsidR="00060E6A">
        <w:t xml:space="preserve"> facilities and their staff play a key role in emergency preparedness and response efforts for all types of events. </w:t>
      </w:r>
      <w:r w:rsidR="00D71D38">
        <w:t xml:space="preserve"> </w:t>
      </w:r>
      <w:r w:rsidR="00E7763D">
        <w:t xml:space="preserve">This section of the New Member Toolkit provides links and resources to assist a person new to the role of </w:t>
      </w:r>
      <w:r>
        <w:t>Health care</w:t>
      </w:r>
      <w:r w:rsidR="00E7763D">
        <w:t xml:space="preserve"> Emergency Management Coordinator (EMC).   </w:t>
      </w:r>
    </w:p>
    <w:p w14:paraId="1FBCE74B" w14:textId="77777777" w:rsidR="00576927" w:rsidRDefault="00576927" w:rsidP="00060E6A">
      <w:pPr>
        <w:pStyle w:val="ListParagraph"/>
        <w:ind w:left="360"/>
      </w:pPr>
    </w:p>
    <w:p w14:paraId="0E0EF6F5" w14:textId="47E9636F" w:rsidR="00060E6A" w:rsidRDefault="00060E6A" w:rsidP="00EE04F6">
      <w:pPr>
        <w:pStyle w:val="ListParagraph"/>
        <w:numPr>
          <w:ilvl w:val="1"/>
          <w:numId w:val="24"/>
        </w:numPr>
        <w:outlineLvl w:val="1"/>
      </w:pPr>
      <w:bookmarkStart w:id="15" w:name="_Toc535939132"/>
      <w:r>
        <w:t>Introduction to the Role of Emergency Management Coordinator</w:t>
      </w:r>
      <w:bookmarkEnd w:id="15"/>
      <w:r w:rsidR="00197D1C">
        <w:t xml:space="preserve"> </w:t>
      </w:r>
    </w:p>
    <w:p w14:paraId="5A1BE56B" w14:textId="10749AFF" w:rsidR="00827F4C" w:rsidRDefault="00827F4C" w:rsidP="00827F4C">
      <w:pPr>
        <w:pStyle w:val="ListParagraph"/>
      </w:pPr>
      <w:r w:rsidRPr="00E7763D">
        <w:t xml:space="preserve">Emergency management is the organization and management of the resources and responsibilities </w:t>
      </w:r>
      <w:r>
        <w:t xml:space="preserve">in response to an emergency.  In </w:t>
      </w:r>
      <w:r w:rsidR="00C45D5D">
        <w:t>Health care</w:t>
      </w:r>
      <w:r>
        <w:t xml:space="preserve">, that takes on a specific role regarding patient care that differs from other response agencies and can be driven by specific regulatory requirements (see </w:t>
      </w:r>
      <w:r w:rsidR="005473A3">
        <w:t>below).</w:t>
      </w:r>
    </w:p>
    <w:p w14:paraId="6B7B90E2" w14:textId="4621D7A8" w:rsidR="00E7763D" w:rsidRDefault="00827F4C" w:rsidP="00764EA6">
      <w:pPr>
        <w:pStyle w:val="ListParagraph"/>
        <w:numPr>
          <w:ilvl w:val="2"/>
          <w:numId w:val="24"/>
        </w:numPr>
      </w:pPr>
      <w:r>
        <w:t xml:space="preserve">Emergency Management Basics </w:t>
      </w:r>
    </w:p>
    <w:p w14:paraId="11746218" w14:textId="3BA49FBB" w:rsidR="00827F4C" w:rsidRDefault="00827F4C" w:rsidP="00B027F2">
      <w:pPr>
        <w:pStyle w:val="ListParagraph"/>
        <w:ind w:left="1584"/>
      </w:pPr>
      <w:r>
        <w:t xml:space="preserve">See the resources and training opportunities listed below for introductory material.  </w:t>
      </w:r>
    </w:p>
    <w:p w14:paraId="433CFF21" w14:textId="16CA6BB8" w:rsidR="00DE3F38" w:rsidRDefault="00DE3F38" w:rsidP="00764EA6">
      <w:pPr>
        <w:pStyle w:val="ListParagraph"/>
        <w:numPr>
          <w:ilvl w:val="3"/>
          <w:numId w:val="24"/>
        </w:numPr>
      </w:pPr>
      <w:r>
        <w:t xml:space="preserve">The US Department of Health and Human Services (HHS) Public Health Emergency (PHE) website offers a list of </w:t>
      </w:r>
      <w:hyperlink r:id="rId29" w:history="1">
        <w:r w:rsidR="00764EA6">
          <w:rPr>
            <w:rStyle w:val="Hyperlink"/>
          </w:rPr>
          <w:t>Technical Assistance and Tools for Health and Emergency Management Professionals</w:t>
        </w:r>
      </w:hyperlink>
      <w:r w:rsidR="00764EA6">
        <w:rPr>
          <w:rStyle w:val="Hyperlink"/>
        </w:rPr>
        <w:t>.</w:t>
      </w:r>
    </w:p>
    <w:p w14:paraId="1FB6DAA9" w14:textId="2C5D90AD" w:rsidR="00DE3F38" w:rsidRDefault="00DE3F38" w:rsidP="00764EA6">
      <w:pPr>
        <w:pStyle w:val="ListParagraph"/>
        <w:numPr>
          <w:ilvl w:val="3"/>
          <w:numId w:val="24"/>
        </w:numPr>
      </w:pPr>
      <w:r>
        <w:t>One of the best links on this site is for the Assistant Secretary for Preparedness and Response Technical Resources, Assistance Center, and Information Exchange (</w:t>
      </w:r>
      <w:hyperlink r:id="rId30" w:history="1">
        <w:r w:rsidR="00764EA6">
          <w:rPr>
            <w:rStyle w:val="Hyperlink"/>
          </w:rPr>
          <w:t>ASPR TRACIE</w:t>
        </w:r>
      </w:hyperlink>
      <w:r w:rsidR="00764EA6">
        <w:t xml:space="preserve">).  Look at </w:t>
      </w:r>
      <w:proofErr w:type="gramStart"/>
      <w:r w:rsidR="00764EA6">
        <w:t xml:space="preserve">the  </w:t>
      </w:r>
      <w:r w:rsidR="00764EA6" w:rsidRPr="00764EA6">
        <w:rPr>
          <w:rStyle w:val="Hyperlink"/>
        </w:rPr>
        <w:t>Foundations</w:t>
      </w:r>
      <w:proofErr w:type="gramEnd"/>
      <w:r w:rsidR="00764EA6" w:rsidRPr="00764EA6">
        <w:rPr>
          <w:rStyle w:val="Hyperlink"/>
        </w:rPr>
        <w:t xml:space="preserve"> of Emergency Management </w:t>
      </w:r>
      <w:r w:rsidR="00764EA6">
        <w:t xml:space="preserve">resource list.    </w:t>
      </w:r>
    </w:p>
    <w:p w14:paraId="1F1B31A0" w14:textId="5DB1D3F7" w:rsidR="0071300C" w:rsidRDefault="008A6DCB" w:rsidP="00764EA6">
      <w:pPr>
        <w:pStyle w:val="ListParagraph"/>
        <w:numPr>
          <w:ilvl w:val="3"/>
          <w:numId w:val="24"/>
        </w:numPr>
      </w:pPr>
      <w:hyperlink r:id="rId31" w:history="1">
        <w:r w:rsidR="00764EA6">
          <w:rPr>
            <w:rStyle w:val="Hyperlink"/>
          </w:rPr>
          <w:t xml:space="preserve">Framework for </w:t>
        </w:r>
        <w:r w:rsidR="00C45D5D">
          <w:rPr>
            <w:rStyle w:val="Hyperlink"/>
          </w:rPr>
          <w:t>Health care</w:t>
        </w:r>
        <w:r w:rsidR="00764EA6">
          <w:rPr>
            <w:rStyle w:val="Hyperlink"/>
          </w:rPr>
          <w:t xml:space="preserve"> Emergency Management</w:t>
        </w:r>
      </w:hyperlink>
      <w:r w:rsidR="00764EA6">
        <w:t xml:space="preserve"> </w:t>
      </w:r>
      <w:r w:rsidR="0071300C">
        <w:t>is a course offered by the Center for Domestic Preparedness</w:t>
      </w:r>
      <w:r w:rsidR="00827F4C">
        <w:t xml:space="preserve"> for </w:t>
      </w:r>
      <w:r w:rsidR="00827F4C" w:rsidRPr="00827F4C">
        <w:t xml:space="preserve">personnel who are responsible for the development, implementation, maintenance, and administration of emergency management programs and plans for </w:t>
      </w:r>
      <w:r w:rsidR="00C45D5D">
        <w:t>Health care</w:t>
      </w:r>
      <w:r w:rsidR="00827F4C" w:rsidRPr="00827F4C">
        <w:t xml:space="preserve"> facilities and/or systems</w:t>
      </w:r>
      <w:r w:rsidR="0071300C">
        <w:t xml:space="preserve">.  </w:t>
      </w:r>
    </w:p>
    <w:p w14:paraId="6A303B17" w14:textId="2A56BC7F" w:rsidR="0071300C" w:rsidRPr="00827F4C" w:rsidRDefault="008A6DCB" w:rsidP="00764EA6">
      <w:pPr>
        <w:pStyle w:val="ListParagraph"/>
        <w:numPr>
          <w:ilvl w:val="3"/>
          <w:numId w:val="24"/>
        </w:numPr>
        <w:rPr>
          <w:rStyle w:val="Hyperlink"/>
          <w:color w:val="auto"/>
          <w:u w:val="none"/>
        </w:rPr>
      </w:pPr>
      <w:hyperlink r:id="rId32" w:history="1">
        <w:r w:rsidR="00764EA6">
          <w:rPr>
            <w:rStyle w:val="Hyperlink"/>
          </w:rPr>
          <w:t xml:space="preserve">Emergency Management Principles and Practices for </w:t>
        </w:r>
        <w:r w:rsidR="00C45D5D">
          <w:rPr>
            <w:rStyle w:val="Hyperlink"/>
          </w:rPr>
          <w:t>Health care</w:t>
        </w:r>
        <w:r w:rsidR="00764EA6">
          <w:rPr>
            <w:rStyle w:val="Hyperlink"/>
          </w:rPr>
          <w:t xml:space="preserve"> Systems</w:t>
        </w:r>
      </w:hyperlink>
      <w:r w:rsidR="00764EA6">
        <w:rPr>
          <w:rStyle w:val="Hyperlink"/>
        </w:rPr>
        <w:t xml:space="preserve"> </w:t>
      </w:r>
      <w:r w:rsidR="00827F4C">
        <w:t xml:space="preserve">is a program on the California Hospital Association’s website.  </w:t>
      </w:r>
    </w:p>
    <w:p w14:paraId="29C8A8A6" w14:textId="5E2B2457" w:rsidR="00827F4C" w:rsidRDefault="00827F4C" w:rsidP="00764EA6">
      <w:pPr>
        <w:pStyle w:val="ListParagraph"/>
        <w:numPr>
          <w:ilvl w:val="3"/>
          <w:numId w:val="24"/>
        </w:numPr>
      </w:pPr>
      <w:r w:rsidRPr="00827F4C">
        <w:t>FEMA’s Emergency Management Institute</w:t>
      </w:r>
      <w:r w:rsidR="00764EA6">
        <w:t xml:space="preserve"> (</w:t>
      </w:r>
      <w:hyperlink r:id="rId33" w:history="1">
        <w:r w:rsidR="00764EA6">
          <w:rPr>
            <w:rStyle w:val="Hyperlink"/>
          </w:rPr>
          <w:t>EMI</w:t>
        </w:r>
      </w:hyperlink>
      <w:r w:rsidR="00764EA6">
        <w:t xml:space="preserve">) </w:t>
      </w:r>
      <w:r w:rsidRPr="00827F4C">
        <w:t>offers self-paced</w:t>
      </w:r>
      <w:r>
        <w:t xml:space="preserve">, online, </w:t>
      </w:r>
      <w:hyperlink r:id="rId34" w:history="1">
        <w:r w:rsidR="0017465A">
          <w:rPr>
            <w:rStyle w:val="Hyperlink"/>
          </w:rPr>
          <w:t>Independent Study Courses</w:t>
        </w:r>
      </w:hyperlink>
      <w:r w:rsidR="0017465A">
        <w:t xml:space="preserve"> </w:t>
      </w:r>
      <w:r w:rsidRPr="00827F4C">
        <w:t xml:space="preserve">designed for people who have emergency management responsibilities and the general public. </w:t>
      </w:r>
      <w:r w:rsidR="0017465A">
        <w:t xml:space="preserve"> </w:t>
      </w:r>
      <w:r w:rsidRPr="00827F4C">
        <w:t>All are offered free-of-charge to those who qualify for enrollment</w:t>
      </w:r>
      <w:r w:rsidR="00764EA6">
        <w:t xml:space="preserve">.  </w:t>
      </w:r>
    </w:p>
    <w:p w14:paraId="6C465421" w14:textId="6702CC3D" w:rsidR="00B027F2" w:rsidRDefault="008A6DCB" w:rsidP="0017465A">
      <w:pPr>
        <w:pStyle w:val="ListParagraph"/>
        <w:numPr>
          <w:ilvl w:val="4"/>
          <w:numId w:val="24"/>
        </w:numPr>
      </w:pPr>
      <w:hyperlink r:id="rId35" w:history="1">
        <w:r w:rsidR="0017465A">
          <w:rPr>
            <w:rStyle w:val="Hyperlink"/>
          </w:rPr>
          <w:t xml:space="preserve">IS-230: Fundamentals of Emergency Management </w:t>
        </w:r>
      </w:hyperlink>
    </w:p>
    <w:p w14:paraId="7E0C7137" w14:textId="398DD871" w:rsidR="00B027F2" w:rsidRDefault="008A6DCB" w:rsidP="0017465A">
      <w:pPr>
        <w:pStyle w:val="ListParagraph"/>
        <w:numPr>
          <w:ilvl w:val="4"/>
          <w:numId w:val="24"/>
        </w:numPr>
      </w:pPr>
      <w:hyperlink r:id="rId36" w:history="1">
        <w:r w:rsidR="0017465A">
          <w:rPr>
            <w:rStyle w:val="Hyperlink"/>
          </w:rPr>
          <w:t xml:space="preserve">IS-235.c: Emergency Planning </w:t>
        </w:r>
      </w:hyperlink>
    </w:p>
    <w:p w14:paraId="4CC27F7D" w14:textId="50448F7B" w:rsidR="00827F4C" w:rsidRDefault="008A6DCB" w:rsidP="0017465A">
      <w:pPr>
        <w:pStyle w:val="ListParagraph"/>
        <w:numPr>
          <w:ilvl w:val="4"/>
          <w:numId w:val="24"/>
        </w:numPr>
      </w:pPr>
      <w:hyperlink r:id="rId37" w:history="1">
        <w:r w:rsidR="0017465A">
          <w:rPr>
            <w:rStyle w:val="Hyperlink"/>
          </w:rPr>
          <w:t>IS-700.b: Introduction to the National Incident Management System</w:t>
        </w:r>
      </w:hyperlink>
    </w:p>
    <w:p w14:paraId="3EA061B2" w14:textId="20BD8BCC" w:rsidR="00B027F2" w:rsidRPr="008B58A9" w:rsidRDefault="008A6DCB" w:rsidP="0017465A">
      <w:pPr>
        <w:pStyle w:val="ListParagraph"/>
        <w:numPr>
          <w:ilvl w:val="4"/>
          <w:numId w:val="24"/>
        </w:numPr>
        <w:rPr>
          <w:rStyle w:val="Hyperlink"/>
          <w:color w:val="auto"/>
          <w:u w:val="none"/>
        </w:rPr>
      </w:pPr>
      <w:hyperlink r:id="rId38" w:history="1">
        <w:r w:rsidR="0017465A">
          <w:rPr>
            <w:rStyle w:val="Hyperlink"/>
          </w:rPr>
          <w:t xml:space="preserve">IS-800.c: National Response Framework </w:t>
        </w:r>
      </w:hyperlink>
    </w:p>
    <w:p w14:paraId="22A8E46F" w14:textId="477A56D8" w:rsidR="008B58A9" w:rsidRDefault="008A6DCB" w:rsidP="008B58A9">
      <w:pPr>
        <w:pStyle w:val="ListParagraph"/>
        <w:numPr>
          <w:ilvl w:val="3"/>
          <w:numId w:val="24"/>
        </w:numPr>
      </w:pPr>
      <w:hyperlink r:id="rId39" w:history="1">
        <w:r w:rsidR="008B58A9" w:rsidRPr="00000155">
          <w:rPr>
            <w:rStyle w:val="Hyperlink"/>
          </w:rPr>
          <w:t>Long Term Care Preparedness Toolkit</w:t>
        </w:r>
      </w:hyperlink>
      <w:r w:rsidR="008B58A9">
        <w:t xml:space="preserve"> was drafted by the Southwest Minnesota </w:t>
      </w:r>
      <w:r w:rsidR="00C45D5D">
        <w:t>Health care</w:t>
      </w:r>
      <w:r w:rsidR="008B58A9">
        <w:t xml:space="preserve"> Preparedness Coalition in conjunction with partners from across the state (including the </w:t>
      </w:r>
      <w:r w:rsidR="002919CA">
        <w:t>W</w:t>
      </w:r>
      <w:r w:rsidR="008B58A9">
        <w:t>CMHPC)</w:t>
      </w:r>
      <w:r w:rsidR="00371A11">
        <w:t xml:space="preserve"> and includes references that can be used by any </w:t>
      </w:r>
      <w:r w:rsidR="00C45D5D">
        <w:t>Health care</w:t>
      </w:r>
      <w:r w:rsidR="00371A11">
        <w:t xml:space="preserve"> facility.  </w:t>
      </w:r>
    </w:p>
    <w:p w14:paraId="5D2C066A" w14:textId="77777777" w:rsidR="005473A3" w:rsidRDefault="00827F4C" w:rsidP="00016063">
      <w:pPr>
        <w:pStyle w:val="ListParagraph"/>
        <w:numPr>
          <w:ilvl w:val="2"/>
          <w:numId w:val="24"/>
        </w:numPr>
      </w:pPr>
      <w:r>
        <w:t xml:space="preserve">Regulatory </w:t>
      </w:r>
      <w:r w:rsidR="00E7763D">
        <w:t xml:space="preserve">Requirements </w:t>
      </w:r>
    </w:p>
    <w:p w14:paraId="6FFA2E67" w14:textId="1F1B784F" w:rsidR="006C2AB5" w:rsidRDefault="006C2AB5" w:rsidP="005473A3">
      <w:pPr>
        <w:pStyle w:val="ListParagraph"/>
        <w:ind w:left="1584"/>
      </w:pPr>
      <w:r>
        <w:lastRenderedPageBreak/>
        <w:t xml:space="preserve">Depending on the type of </w:t>
      </w:r>
      <w:r w:rsidR="00C45D5D">
        <w:t>Health care</w:t>
      </w:r>
      <w:r>
        <w:t xml:space="preserve"> agency you are, there may be different requirements for emergency management or emergency preparedness.  Those listed here are the most common.  </w:t>
      </w:r>
    </w:p>
    <w:bookmarkStart w:id="16" w:name="_Hlk525742237"/>
    <w:p w14:paraId="3172894C" w14:textId="77777777" w:rsidR="0017465A" w:rsidRPr="0017465A" w:rsidRDefault="0017465A" w:rsidP="0017465A">
      <w:pPr>
        <w:pStyle w:val="ListParagraph"/>
        <w:numPr>
          <w:ilvl w:val="3"/>
          <w:numId w:val="24"/>
        </w:numPr>
        <w:rPr>
          <w:rStyle w:val="Hyperlink"/>
          <w:color w:val="auto"/>
          <w:u w:val="none"/>
        </w:rPr>
      </w:pPr>
      <w:r>
        <w:rPr>
          <w:rStyle w:val="Hyperlink"/>
        </w:rPr>
        <w:fldChar w:fldCharType="begin"/>
      </w:r>
      <w:r>
        <w:rPr>
          <w:rStyle w:val="Hyperlink"/>
        </w:rPr>
        <w:instrText>HYPERLINK "https://www.cms.gov/Medicare/Provider-Enrollment-and-Certification/SurveyCertEmergPrep/Emergency-Prep-Rule.html"</w:instrText>
      </w:r>
      <w:r>
        <w:rPr>
          <w:rStyle w:val="Hyperlink"/>
        </w:rPr>
        <w:fldChar w:fldCharType="separate"/>
      </w:r>
      <w:r>
        <w:rPr>
          <w:rStyle w:val="Hyperlink"/>
        </w:rPr>
        <w:t>The Centers for Medicare and Medicaid (CMS)</w:t>
      </w:r>
      <w:r>
        <w:rPr>
          <w:rStyle w:val="Hyperlink"/>
        </w:rPr>
        <w:fldChar w:fldCharType="end"/>
      </w:r>
    </w:p>
    <w:p w14:paraId="6BB1C3B3" w14:textId="57D8D985" w:rsidR="0017465A" w:rsidRDefault="00BE471C" w:rsidP="00371A11">
      <w:pPr>
        <w:pStyle w:val="ListParagraph"/>
        <w:ind w:left="2520"/>
      </w:pPr>
      <w:r w:rsidRPr="00BE471C">
        <w:t>On September 8, 2016</w:t>
      </w:r>
      <w:r>
        <w:t>,</w:t>
      </w:r>
      <w:r w:rsidRPr="00BE471C">
        <w:t xml:space="preserve"> the Federal Register posted the final rule Emergency Preparedness Requirements for </w:t>
      </w:r>
      <w:r>
        <w:t>CMS</w:t>
      </w:r>
      <w:r w:rsidRPr="00BE471C">
        <w:t xml:space="preserve"> Participating Providers and Suppliers. </w:t>
      </w:r>
      <w:r>
        <w:t xml:space="preserve">All 17 types of </w:t>
      </w:r>
      <w:r w:rsidR="00C45D5D">
        <w:t>Health care</w:t>
      </w:r>
      <w:r w:rsidRPr="00BE471C">
        <w:t xml:space="preserve"> providers and suppliers affected by this rule</w:t>
      </w:r>
      <w:r>
        <w:t xml:space="preserve"> were to</w:t>
      </w:r>
      <w:r w:rsidRPr="00BE471C">
        <w:t xml:space="preserve"> comply and implement all regulations on November 15, 2017</w:t>
      </w:r>
      <w:r>
        <w:t>.  See the CMS website for the complete list of requirements, interpretive guidance, and other resources.  Additional resources for compliance with the CMS Rule</w:t>
      </w:r>
      <w:r w:rsidR="0017465A">
        <w:t>:</w:t>
      </w:r>
    </w:p>
    <w:p w14:paraId="47CE8F5C" w14:textId="7D07DE72" w:rsidR="00BE471C" w:rsidRDefault="00BE471C" w:rsidP="0017465A">
      <w:pPr>
        <w:pStyle w:val="ListParagraph"/>
        <w:numPr>
          <w:ilvl w:val="4"/>
          <w:numId w:val="24"/>
        </w:numPr>
      </w:pPr>
      <w:r>
        <w:t xml:space="preserve"> </w:t>
      </w:r>
      <w:hyperlink r:id="rId40" w:history="1">
        <w:r w:rsidR="0017465A">
          <w:rPr>
            <w:rStyle w:val="Hyperlink"/>
          </w:rPr>
          <w:t xml:space="preserve">ASPR TRACIE </w:t>
        </w:r>
      </w:hyperlink>
    </w:p>
    <w:p w14:paraId="581212CF" w14:textId="1FE55C90" w:rsidR="0017465A" w:rsidRDefault="008A6DCB" w:rsidP="0017465A">
      <w:pPr>
        <w:pStyle w:val="ListParagraph"/>
        <w:numPr>
          <w:ilvl w:val="4"/>
          <w:numId w:val="24"/>
        </w:numPr>
      </w:pPr>
      <w:hyperlink r:id="rId41" w:history="1">
        <w:r w:rsidR="0017465A">
          <w:rPr>
            <w:rStyle w:val="Hyperlink"/>
          </w:rPr>
          <w:t>Understanding the CMS Rule</w:t>
        </w:r>
      </w:hyperlink>
      <w:r w:rsidR="0017465A">
        <w:t xml:space="preserve"> </w:t>
      </w:r>
      <w:r w:rsidR="005473A3">
        <w:t>(CMS webinar)</w:t>
      </w:r>
    </w:p>
    <w:p w14:paraId="4326CFC0" w14:textId="2F9AF30B" w:rsidR="0017465A" w:rsidRDefault="008A6DCB" w:rsidP="0017465A">
      <w:pPr>
        <w:pStyle w:val="ListParagraph"/>
        <w:numPr>
          <w:ilvl w:val="4"/>
          <w:numId w:val="24"/>
        </w:numPr>
      </w:pPr>
      <w:hyperlink r:id="rId42" w:history="1">
        <w:r w:rsidR="00D62441">
          <w:rPr>
            <w:rStyle w:val="Hyperlink"/>
          </w:rPr>
          <w:t>WC</w:t>
        </w:r>
        <w:r w:rsidR="0017465A">
          <w:rPr>
            <w:rStyle w:val="Hyperlink"/>
          </w:rPr>
          <w:t>MHPC website</w:t>
        </w:r>
      </w:hyperlink>
    </w:p>
    <w:p w14:paraId="5A944F80" w14:textId="2EC7E79D" w:rsidR="00E7763D" w:rsidRDefault="00E7763D" w:rsidP="00764EA6">
      <w:pPr>
        <w:pStyle w:val="ListParagraph"/>
        <w:numPr>
          <w:ilvl w:val="3"/>
          <w:numId w:val="24"/>
        </w:numPr>
      </w:pPr>
      <w:r>
        <w:t>T</w:t>
      </w:r>
      <w:r w:rsidR="006C2AB5">
        <w:t xml:space="preserve">he Joint Commission </w:t>
      </w:r>
    </w:p>
    <w:p w14:paraId="5706384F" w14:textId="1D044861" w:rsidR="0017465A" w:rsidRDefault="002E55BD" w:rsidP="00371A11">
      <w:pPr>
        <w:pStyle w:val="ListParagraph"/>
        <w:ind w:left="2520"/>
      </w:pPr>
      <w:r>
        <w:t>The Joint Commission accredits the full spectrum of health care</w:t>
      </w:r>
      <w:r w:rsidR="0071300C">
        <w:t xml:space="preserve"> </w:t>
      </w:r>
      <w:r>
        <w:t>providers – hospitals, ambulatory care settings, home care, nursing</w:t>
      </w:r>
      <w:r w:rsidR="0071300C">
        <w:t xml:space="preserve"> </w:t>
      </w:r>
      <w:r>
        <w:t>homes, behavioral health care programs, and laboratories. For</w:t>
      </w:r>
      <w:r w:rsidR="0071300C">
        <w:t xml:space="preserve"> </w:t>
      </w:r>
      <w:r>
        <w:t>emergency management, many of the standards that apply to</w:t>
      </w:r>
      <w:r w:rsidR="0071300C">
        <w:t xml:space="preserve"> </w:t>
      </w:r>
      <w:r>
        <w:t>hospitals apply to other settings across the care continuum. As</w:t>
      </w:r>
      <w:r w:rsidR="0071300C">
        <w:t xml:space="preserve"> </w:t>
      </w:r>
      <w:r>
        <w:t>such, the Joint Commission’s emergency management standards</w:t>
      </w:r>
      <w:r w:rsidR="0071300C">
        <w:t xml:space="preserve"> </w:t>
      </w:r>
      <w:r>
        <w:t>provide a valuable foundation and guide for health care</w:t>
      </w:r>
      <w:r w:rsidR="0071300C">
        <w:t xml:space="preserve"> </w:t>
      </w:r>
      <w:r>
        <w:t>organizations to coordinate planning and response efforts and</w:t>
      </w:r>
      <w:r w:rsidR="0071300C">
        <w:t xml:space="preserve"> </w:t>
      </w:r>
      <w:r>
        <w:t>establish health care coalitions.</w:t>
      </w:r>
      <w:r w:rsidR="00BE471C">
        <w:t xml:space="preserve">  See the Joint Commission Emergency Management Portal for more information on the standards.  </w:t>
      </w:r>
      <w:r w:rsidR="0017465A">
        <w:t>Additional Resources for compliance with the Joint Commission:</w:t>
      </w:r>
    </w:p>
    <w:p w14:paraId="0E4DB5A5" w14:textId="77777777" w:rsidR="0017465A" w:rsidRDefault="008A6DCB" w:rsidP="0017465A">
      <w:pPr>
        <w:pStyle w:val="ListParagraph"/>
        <w:numPr>
          <w:ilvl w:val="4"/>
          <w:numId w:val="24"/>
        </w:numPr>
      </w:pPr>
      <w:hyperlink r:id="rId43" w:history="1">
        <w:r w:rsidR="0017465A">
          <w:rPr>
            <w:rStyle w:val="Hyperlink"/>
          </w:rPr>
          <w:t>The Joint Commission EM Standards</w:t>
        </w:r>
      </w:hyperlink>
    </w:p>
    <w:p w14:paraId="3FCF3C60" w14:textId="11C7F723" w:rsidR="002E55BD" w:rsidRDefault="0017465A" w:rsidP="0017465A">
      <w:pPr>
        <w:pStyle w:val="ListParagraph"/>
        <w:numPr>
          <w:ilvl w:val="4"/>
          <w:numId w:val="24"/>
        </w:numPr>
      </w:pPr>
      <w:r>
        <w:rPr>
          <w:rStyle w:val="Hyperlink"/>
        </w:rPr>
        <w:t xml:space="preserve">The Joint Commission </w:t>
      </w:r>
      <w:hyperlink r:id="rId44" w:history="1">
        <w:r>
          <w:rPr>
            <w:rStyle w:val="Hyperlink"/>
          </w:rPr>
          <w:t>Emergency Management Resources</w:t>
        </w:r>
      </w:hyperlink>
      <w:r w:rsidR="004B288E">
        <w:t>.</w:t>
      </w:r>
      <w:r w:rsidR="00BE471C">
        <w:t xml:space="preserve"> </w:t>
      </w:r>
    </w:p>
    <w:p w14:paraId="5F7310DE" w14:textId="345A1E7D" w:rsidR="00E7763D" w:rsidRDefault="00E7763D" w:rsidP="00764EA6">
      <w:pPr>
        <w:pStyle w:val="ListParagraph"/>
        <w:numPr>
          <w:ilvl w:val="3"/>
          <w:numId w:val="24"/>
        </w:numPr>
      </w:pPr>
      <w:r>
        <w:t>DNV</w:t>
      </w:r>
      <w:r w:rsidR="00BE471C">
        <w:t xml:space="preserve"> GL</w:t>
      </w:r>
      <w:r w:rsidR="005473A3">
        <w:t xml:space="preserve"> (</w:t>
      </w:r>
      <w:r w:rsidR="005473A3" w:rsidRPr="005473A3">
        <w:t>Det Norske Veritas</w:t>
      </w:r>
      <w:r w:rsidR="005473A3">
        <w:t xml:space="preserve"> </w:t>
      </w:r>
      <w:proofErr w:type="spellStart"/>
      <w:r w:rsidR="005473A3" w:rsidRPr="005473A3">
        <w:t>Germanischer</w:t>
      </w:r>
      <w:proofErr w:type="spellEnd"/>
      <w:r w:rsidR="005473A3" w:rsidRPr="005473A3">
        <w:t xml:space="preserve"> Lloyd</w:t>
      </w:r>
      <w:r w:rsidR="005473A3">
        <w:t>)</w:t>
      </w:r>
    </w:p>
    <w:p w14:paraId="6A51A8F5" w14:textId="10FFB04B" w:rsidR="0017465A" w:rsidRDefault="008A6DCB" w:rsidP="00371A11">
      <w:pPr>
        <w:pStyle w:val="ListParagraph"/>
        <w:ind w:left="2520"/>
      </w:pPr>
      <w:hyperlink r:id="rId45" w:history="1">
        <w:r w:rsidR="0017465A">
          <w:rPr>
            <w:rStyle w:val="Hyperlink"/>
          </w:rPr>
          <w:t>DNV GL</w:t>
        </w:r>
      </w:hyperlink>
      <w:r w:rsidR="0017465A">
        <w:t xml:space="preserve"> </w:t>
      </w:r>
      <w:r w:rsidR="00BE471C">
        <w:t xml:space="preserve">was authorized by CMS to begin to survey hospitals in 2008.  </w:t>
      </w:r>
      <w:r w:rsidR="004B288E">
        <w:t>DNV GL surveys hospitals, critical access hospitals, and ancillary providers such as h</w:t>
      </w:r>
      <w:r w:rsidR="004B288E" w:rsidRPr="004B288E">
        <w:t xml:space="preserve">ome </w:t>
      </w:r>
      <w:r w:rsidR="004B288E">
        <w:t>h</w:t>
      </w:r>
      <w:r w:rsidR="004B288E" w:rsidRPr="004B288E">
        <w:t xml:space="preserve">ealth, </w:t>
      </w:r>
      <w:r w:rsidR="004B288E">
        <w:t>h</w:t>
      </w:r>
      <w:r w:rsidR="004B288E" w:rsidRPr="004B288E">
        <w:t>ospice</w:t>
      </w:r>
      <w:r w:rsidR="004B288E">
        <w:t xml:space="preserve">, </w:t>
      </w:r>
      <w:r w:rsidR="004B288E" w:rsidRPr="004B288E">
        <w:t xml:space="preserve">and additional services include </w:t>
      </w:r>
      <w:r w:rsidR="004B288E">
        <w:t>p</w:t>
      </w:r>
      <w:r w:rsidR="004B288E" w:rsidRPr="004B288E">
        <w:t xml:space="preserve">harmacy, </w:t>
      </w:r>
      <w:r w:rsidR="004B288E">
        <w:t>b</w:t>
      </w:r>
      <w:r w:rsidR="004B288E" w:rsidRPr="004B288E">
        <w:t xml:space="preserve">ehavioral </w:t>
      </w:r>
      <w:r w:rsidR="004B288E">
        <w:t>h</w:t>
      </w:r>
      <w:r w:rsidR="004B288E" w:rsidRPr="004B288E">
        <w:t xml:space="preserve">ealth, </w:t>
      </w:r>
      <w:r w:rsidR="004B288E">
        <w:t>and c</w:t>
      </w:r>
      <w:r w:rsidR="004B288E" w:rsidRPr="004B288E">
        <w:t xml:space="preserve">onvenient </w:t>
      </w:r>
      <w:r w:rsidR="004B288E">
        <w:t>c</w:t>
      </w:r>
      <w:r w:rsidR="004B288E" w:rsidRPr="004B288E">
        <w:t xml:space="preserve">are </w:t>
      </w:r>
      <w:r w:rsidR="004B288E">
        <w:t>c</w:t>
      </w:r>
      <w:r w:rsidR="004B288E" w:rsidRPr="004B288E">
        <w:t>linics</w:t>
      </w:r>
      <w:r w:rsidR="004B288E">
        <w:t xml:space="preserve">.  </w:t>
      </w:r>
      <w:r w:rsidR="0017465A">
        <w:t>Additional Resources for compliance with DNV GL:</w:t>
      </w:r>
    </w:p>
    <w:p w14:paraId="01299F10" w14:textId="0779BB2A" w:rsidR="006C2AB5" w:rsidRDefault="004B288E" w:rsidP="0017465A">
      <w:pPr>
        <w:pStyle w:val="ListParagraph"/>
        <w:numPr>
          <w:ilvl w:val="4"/>
          <w:numId w:val="24"/>
        </w:numPr>
      </w:pPr>
      <w:r>
        <w:t xml:space="preserve">DNV GL surveys Emergency Management as part of </w:t>
      </w:r>
      <w:hyperlink r:id="rId46" w:history="1">
        <w:r w:rsidR="0017465A">
          <w:rPr>
            <w:rStyle w:val="Hyperlink"/>
          </w:rPr>
          <w:t>Physical Environment Standards</w:t>
        </w:r>
      </w:hyperlink>
      <w:r>
        <w:t xml:space="preserve">.   </w:t>
      </w:r>
    </w:p>
    <w:bookmarkEnd w:id="16"/>
    <w:p w14:paraId="7F996ECF" w14:textId="7DC7CBBB" w:rsidR="0000754E" w:rsidRDefault="0000754E" w:rsidP="00764EA6">
      <w:pPr>
        <w:pStyle w:val="ListParagraph"/>
        <w:numPr>
          <w:ilvl w:val="2"/>
          <w:numId w:val="24"/>
        </w:numPr>
      </w:pPr>
      <w:r>
        <w:t xml:space="preserve">All Hazards Planning </w:t>
      </w:r>
    </w:p>
    <w:p w14:paraId="74DFB3AD" w14:textId="62C0C49B" w:rsidR="0000754E" w:rsidRDefault="0000754E" w:rsidP="0000754E">
      <w:pPr>
        <w:pStyle w:val="ListParagraph"/>
        <w:ind w:left="1584"/>
      </w:pPr>
      <w:r w:rsidRPr="0000754E">
        <w:t xml:space="preserve">An </w:t>
      </w:r>
      <w:r>
        <w:t>A</w:t>
      </w:r>
      <w:r w:rsidRPr="0000754E">
        <w:t>ll</w:t>
      </w:r>
      <w:r>
        <w:t xml:space="preserve"> H</w:t>
      </w:r>
      <w:r w:rsidRPr="0000754E">
        <w:t xml:space="preserve">azards approach is an integrated approach to emergency preparedness planning that focuses on capacities and capabilities that are critical to preparedness for a full spectrum of emergencies or disasters, including internal emergencies and a man-made emergency (or both) or natural disaster. This approach is specific to the location of the provider or supplier and considers the </w:t>
      </w:r>
      <w:r w:rsidR="00170BD9" w:rsidRPr="0000754E">
        <w:t>hazards</w:t>
      </w:r>
      <w:r w:rsidRPr="0000754E">
        <w:t xml:space="preserve"> most likely to occur in their areas. Rather than managing planning initiatives for a multitude of threat scenarios</w:t>
      </w:r>
      <w:r w:rsidR="00C03461">
        <w:t xml:space="preserve">, an All Hazards approach </w:t>
      </w:r>
      <w:r w:rsidRPr="0000754E">
        <w:t>develop</w:t>
      </w:r>
      <w:r w:rsidR="00C03461">
        <w:t xml:space="preserve">s </w:t>
      </w:r>
      <w:r w:rsidRPr="0000754E">
        <w:t>capacities and capabilities that are c</w:t>
      </w:r>
      <w:r w:rsidR="00C03461">
        <w:t xml:space="preserve">onsistent across a </w:t>
      </w:r>
      <w:r w:rsidRPr="0000754E">
        <w:t xml:space="preserve">full spectrum </w:t>
      </w:r>
      <w:r w:rsidRPr="0000754E">
        <w:lastRenderedPageBreak/>
        <w:t xml:space="preserve">of </w:t>
      </w:r>
      <w:r w:rsidR="00C03461">
        <w:t xml:space="preserve">events.  </w:t>
      </w:r>
      <w:r w:rsidRPr="0000754E">
        <w:t xml:space="preserve">Thus, </w:t>
      </w:r>
      <w:r w:rsidR="00C03461">
        <w:t xml:space="preserve">All Hazards </w:t>
      </w:r>
      <w:r w:rsidRPr="0000754E">
        <w:t xml:space="preserve">does not </w:t>
      </w:r>
      <w:r w:rsidR="00C03461">
        <w:t>mean “</w:t>
      </w:r>
      <w:r w:rsidRPr="0000754E">
        <w:t>every</w:t>
      </w:r>
      <w:r w:rsidR="00C03461">
        <w:t xml:space="preserve"> hazard” </w:t>
      </w:r>
      <w:r w:rsidRPr="0000754E">
        <w:t>but ensures those hospitals and all other providers and suppliers will have the capacity to address a broad range of related emergencies</w:t>
      </w:r>
      <w:r w:rsidR="00C03461">
        <w:t xml:space="preserve">.  </w:t>
      </w:r>
      <w:r w:rsidR="00987049">
        <w:t>Additional Resources for Al Hazards Planning:</w:t>
      </w:r>
    </w:p>
    <w:p w14:paraId="573FF19A" w14:textId="148F4926" w:rsidR="0000754E" w:rsidRDefault="008A6DCB" w:rsidP="00987049">
      <w:pPr>
        <w:pStyle w:val="ListParagraph"/>
        <w:numPr>
          <w:ilvl w:val="3"/>
          <w:numId w:val="24"/>
        </w:numPr>
      </w:pPr>
      <w:hyperlink r:id="rId47" w:history="1">
        <w:r w:rsidR="00987049">
          <w:rPr>
            <w:rStyle w:val="Hyperlink"/>
          </w:rPr>
          <w:t>Ready.Gov Planning Reference</w:t>
        </w:r>
      </w:hyperlink>
    </w:p>
    <w:p w14:paraId="442ED498" w14:textId="758EA769" w:rsidR="0000754E" w:rsidRDefault="008A6DCB" w:rsidP="00987049">
      <w:pPr>
        <w:pStyle w:val="ListParagraph"/>
        <w:numPr>
          <w:ilvl w:val="3"/>
          <w:numId w:val="24"/>
        </w:numPr>
      </w:pPr>
      <w:hyperlink r:id="rId48" w:history="1">
        <w:r w:rsidR="00987049">
          <w:rPr>
            <w:rStyle w:val="Hyperlink"/>
          </w:rPr>
          <w:t>FEMA Guide for All Hazards Emergency Operations Planning</w:t>
        </w:r>
      </w:hyperlink>
    </w:p>
    <w:p w14:paraId="2BBFF098" w14:textId="2BD1885E" w:rsidR="00576927" w:rsidRDefault="005473A3" w:rsidP="00764EA6">
      <w:pPr>
        <w:pStyle w:val="ListParagraph"/>
        <w:numPr>
          <w:ilvl w:val="2"/>
          <w:numId w:val="24"/>
        </w:numPr>
      </w:pPr>
      <w:r>
        <w:t xml:space="preserve">Incident </w:t>
      </w:r>
      <w:r w:rsidR="00576927">
        <w:t xml:space="preserve">Command </w:t>
      </w:r>
      <w:r w:rsidR="002065B9">
        <w:t>System and Coordination</w:t>
      </w:r>
      <w:r w:rsidR="00576927">
        <w:t xml:space="preserve"> </w:t>
      </w:r>
    </w:p>
    <w:p w14:paraId="2889EF76" w14:textId="65B6270F" w:rsidR="005473A3" w:rsidRDefault="005149A2" w:rsidP="005149A2">
      <w:pPr>
        <w:pStyle w:val="ListParagraph"/>
        <w:ind w:left="1584"/>
      </w:pPr>
      <w:r>
        <w:t>The Incident Command System</w:t>
      </w:r>
      <w:r w:rsidR="002065B9">
        <w:t xml:space="preserve"> (</w:t>
      </w:r>
      <w:hyperlink r:id="rId49" w:history="1">
        <w:r w:rsidR="002065B9">
          <w:rPr>
            <w:rStyle w:val="Hyperlink"/>
          </w:rPr>
          <w:t>ICS</w:t>
        </w:r>
      </w:hyperlink>
      <w:r w:rsidR="002065B9">
        <w:t xml:space="preserve">) </w:t>
      </w:r>
      <w:r>
        <w:t>is a standardized approach to the command, control, and coordination of emergency response providing a common framework for responding agencies.  ICS came out of the fire service and was initially developed to address problems of inter-agency responses to wildfires in California and Arizona.  Since then, it has been added to the National Incident Management System (</w:t>
      </w:r>
      <w:hyperlink r:id="rId50" w:history="1">
        <w:r>
          <w:rPr>
            <w:rStyle w:val="Hyperlink"/>
          </w:rPr>
          <w:t>NIMS</w:t>
        </w:r>
      </w:hyperlink>
      <w:r>
        <w:t xml:space="preserve">) and evolved into use in All-Hazards situations by multiple agencies.  </w:t>
      </w:r>
    </w:p>
    <w:p w14:paraId="0ED494C2" w14:textId="0C5BA036" w:rsidR="005149A2" w:rsidRDefault="005149A2" w:rsidP="005149A2">
      <w:pPr>
        <w:pStyle w:val="ListParagraph"/>
        <w:ind w:left="1584"/>
      </w:pPr>
    </w:p>
    <w:p w14:paraId="0FDA9707" w14:textId="22FA6F2B" w:rsidR="005149A2" w:rsidRDefault="00C45D5D" w:rsidP="005149A2">
      <w:pPr>
        <w:pStyle w:val="ListParagraph"/>
        <w:ind w:left="1584"/>
      </w:pPr>
      <w:r>
        <w:t>Health care</w:t>
      </w:r>
      <w:r w:rsidR="005149A2">
        <w:t xml:space="preserve"> leaders recognized the value and importance of using an incident management system consistent with responders in emergency situations.  The Hospital Incident Command System</w:t>
      </w:r>
      <w:r w:rsidR="002065B9">
        <w:t xml:space="preserve"> (</w:t>
      </w:r>
      <w:hyperlink r:id="rId51" w:history="1">
        <w:r w:rsidR="002065B9">
          <w:rPr>
            <w:rStyle w:val="Hyperlink"/>
          </w:rPr>
          <w:t>HICS</w:t>
        </w:r>
      </w:hyperlink>
      <w:r w:rsidR="002065B9">
        <w:t xml:space="preserve">) </w:t>
      </w:r>
      <w:r w:rsidR="005149A2">
        <w:t xml:space="preserve">was initially developed as the Hospital Emergency Incident Command System (HEICS) in California in the 1990s.  HEICS became HICS in 2006 as the value and importance of using an incident management system to assist with daily operations, preplanned events, and non‐emergent situations as well as emergency incidents became apparent. The Fifth Edition of the Hospital Incident Command System (HICS) was released May of 2014. </w:t>
      </w:r>
    </w:p>
    <w:p w14:paraId="63CA6FAA" w14:textId="682AC7B7" w:rsidR="002065B9" w:rsidRDefault="002065B9" w:rsidP="005149A2">
      <w:pPr>
        <w:pStyle w:val="ListParagraph"/>
        <w:ind w:left="1584"/>
      </w:pPr>
    </w:p>
    <w:p w14:paraId="4C3C9417" w14:textId="19E14059" w:rsidR="002065B9" w:rsidRDefault="002065B9" w:rsidP="005149A2">
      <w:pPr>
        <w:pStyle w:val="ListParagraph"/>
        <w:ind w:left="1584"/>
      </w:pPr>
      <w:r>
        <w:t>Additional Resources for HICS:</w:t>
      </w:r>
    </w:p>
    <w:p w14:paraId="6C2660A8" w14:textId="3B0DC614" w:rsidR="002065B9" w:rsidRDefault="002065B9" w:rsidP="002065B9">
      <w:pPr>
        <w:pStyle w:val="ListParagraph"/>
        <w:numPr>
          <w:ilvl w:val="3"/>
          <w:numId w:val="24"/>
        </w:numPr>
      </w:pPr>
      <w:r w:rsidRPr="002065B9">
        <w:rPr>
          <w:rStyle w:val="Hyperlink"/>
        </w:rPr>
        <w:t>IS-100.C: Introduction to the Incident Command System</w:t>
      </w:r>
    </w:p>
    <w:p w14:paraId="1756FFF9" w14:textId="7907EFD9" w:rsidR="002065B9" w:rsidRDefault="008A6DCB" w:rsidP="002065B9">
      <w:pPr>
        <w:pStyle w:val="ListParagraph"/>
        <w:numPr>
          <w:ilvl w:val="3"/>
          <w:numId w:val="24"/>
        </w:numPr>
      </w:pPr>
      <w:hyperlink r:id="rId52" w:history="1">
        <w:r w:rsidR="002065B9">
          <w:rPr>
            <w:rStyle w:val="Hyperlink"/>
          </w:rPr>
          <w:t xml:space="preserve">IS-200.HCA: Applying ICS to </w:t>
        </w:r>
        <w:r w:rsidR="00C45D5D">
          <w:rPr>
            <w:rStyle w:val="Hyperlink"/>
          </w:rPr>
          <w:t>Health care</w:t>
        </w:r>
        <w:r w:rsidR="002065B9">
          <w:rPr>
            <w:rStyle w:val="Hyperlink"/>
          </w:rPr>
          <w:t xml:space="preserve"> Organizations</w:t>
        </w:r>
      </w:hyperlink>
    </w:p>
    <w:p w14:paraId="63AD33ED" w14:textId="0BA2B885" w:rsidR="00576927" w:rsidRDefault="005473A3" w:rsidP="002065B9">
      <w:pPr>
        <w:pStyle w:val="ListParagraph"/>
        <w:numPr>
          <w:ilvl w:val="3"/>
          <w:numId w:val="24"/>
        </w:numPr>
      </w:pPr>
      <w:r w:rsidRPr="002065B9">
        <w:rPr>
          <w:rStyle w:val="Hyperlink"/>
        </w:rPr>
        <w:t>The Center for HICS Training and Education</w:t>
      </w:r>
      <w:r w:rsidR="00576927">
        <w:t xml:space="preserve"> </w:t>
      </w:r>
    </w:p>
    <w:p w14:paraId="2E2F2C74" w14:textId="4F99EA7F" w:rsidR="00B027F2" w:rsidRDefault="008A6DCB" w:rsidP="002065B9">
      <w:pPr>
        <w:pStyle w:val="ListParagraph"/>
        <w:numPr>
          <w:ilvl w:val="3"/>
          <w:numId w:val="24"/>
        </w:numPr>
      </w:pPr>
      <w:hyperlink r:id="rId53" w:history="1">
        <w:r w:rsidR="005149A2">
          <w:rPr>
            <w:rStyle w:val="Hyperlink"/>
          </w:rPr>
          <w:t>HICS for Nursing Homes</w:t>
        </w:r>
      </w:hyperlink>
    </w:p>
    <w:p w14:paraId="3D23DE81" w14:textId="4D972C19" w:rsidR="00B027F2" w:rsidRPr="00635BA7" w:rsidRDefault="008A6DCB" w:rsidP="002065B9">
      <w:pPr>
        <w:pStyle w:val="ListParagraph"/>
        <w:numPr>
          <w:ilvl w:val="3"/>
          <w:numId w:val="24"/>
        </w:numPr>
        <w:rPr>
          <w:rStyle w:val="Hyperlink"/>
          <w:color w:val="auto"/>
          <w:u w:val="none"/>
        </w:rPr>
      </w:pPr>
      <w:hyperlink r:id="rId54" w:history="1">
        <w:r w:rsidR="005149A2">
          <w:rPr>
            <w:rStyle w:val="Hyperlink"/>
          </w:rPr>
          <w:t>HICS for Small Hospitals</w:t>
        </w:r>
      </w:hyperlink>
    </w:p>
    <w:p w14:paraId="3B839BF7" w14:textId="0D911C59" w:rsidR="00635BA7" w:rsidRDefault="00503DE5" w:rsidP="00503DE5">
      <w:pPr>
        <w:ind w:left="1620"/>
      </w:pPr>
      <w:r>
        <w:t xml:space="preserve">The WCMHPC does offer facility specific training on the Hospital Incident Command System. Feel free to reach out to the regional coordinator to discuss any specific fee-based facility </w:t>
      </w:r>
      <w:r w:rsidR="009D7A25">
        <w:t>training/exercise needs.</w:t>
      </w:r>
    </w:p>
    <w:p w14:paraId="52247711" w14:textId="77777777" w:rsidR="00060E6A" w:rsidRDefault="00060E6A" w:rsidP="00060E6A">
      <w:pPr>
        <w:pStyle w:val="ListParagraph"/>
      </w:pPr>
    </w:p>
    <w:p w14:paraId="48522D0B" w14:textId="5BF899AC" w:rsidR="00060E6A" w:rsidRDefault="00060E6A" w:rsidP="00D97E07">
      <w:pPr>
        <w:pStyle w:val="ListParagraph"/>
        <w:numPr>
          <w:ilvl w:val="1"/>
          <w:numId w:val="24"/>
        </w:numPr>
        <w:outlineLvl w:val="1"/>
      </w:pPr>
      <w:bookmarkStart w:id="17" w:name="_Toc535939133"/>
      <w:r>
        <w:t>Hazard Vulnerability Analysis (HVA) and Risk Assessments</w:t>
      </w:r>
      <w:bookmarkEnd w:id="17"/>
    </w:p>
    <w:p w14:paraId="1A34BBAA" w14:textId="731F5FFA" w:rsidR="00197D1C" w:rsidRDefault="00197D1C" w:rsidP="008B6158">
      <w:pPr>
        <w:pStyle w:val="ListParagraph"/>
      </w:pPr>
      <w:r>
        <w:t xml:space="preserve">The Hazard Vulnerability Analysis (HVA) and/or risk assessment is the cornerstone of an emergency management program.  From this assessment, and EMC can determine the highest risks to their facility and guide planning efforts, training programs, and exercises based on the highest risk events.  An HVA or risk assessment is required by regulatory bodies.  </w:t>
      </w:r>
    </w:p>
    <w:p w14:paraId="029ADD3A" w14:textId="77777777" w:rsidR="00197D1C" w:rsidRDefault="00197D1C" w:rsidP="008B6158">
      <w:pPr>
        <w:pStyle w:val="ListParagraph"/>
      </w:pPr>
    </w:p>
    <w:p w14:paraId="19F263BB" w14:textId="4BEE0EB4" w:rsidR="00060E6A" w:rsidRDefault="00197D1C" w:rsidP="00197D1C">
      <w:pPr>
        <w:pStyle w:val="ListParagraph"/>
      </w:pPr>
      <w:r>
        <w:t>There is no required format or process for conducting an HVA / risk assessment.  But it s</w:t>
      </w:r>
      <w:r w:rsidR="008B6158">
        <w:t xml:space="preserve">hould be </w:t>
      </w:r>
      <w:r>
        <w:t xml:space="preserve">conducted with a </w:t>
      </w:r>
      <w:r w:rsidR="008B6158">
        <w:t xml:space="preserve">multidisciplinary process with representatives from all services </w:t>
      </w:r>
      <w:r>
        <w:t>that could be i</w:t>
      </w:r>
      <w:r w:rsidR="008B6158">
        <w:t xml:space="preserve">nvolved in </w:t>
      </w:r>
      <w:r w:rsidR="00170BD9">
        <w:t>an emergency</w:t>
      </w:r>
      <w:r w:rsidR="008B6158">
        <w:t xml:space="preserve">. The process includes assessing the probability of each type of event, </w:t>
      </w:r>
      <w:r w:rsidR="008B6158">
        <w:lastRenderedPageBreak/>
        <w:t xml:space="preserve">the risk it would pose, and the organization’s current level of preparedness. This HVA should also </w:t>
      </w:r>
      <w:r w:rsidR="00170BD9">
        <w:t>consider</w:t>
      </w:r>
      <w:r w:rsidR="008B6158">
        <w:t xml:space="preserve"> nearby community resources likely to be affected or called upon for assistance</w:t>
      </w:r>
      <w:r>
        <w:t xml:space="preserve">.  </w:t>
      </w:r>
    </w:p>
    <w:p w14:paraId="220962E0" w14:textId="167073A1" w:rsidR="00DE3F38" w:rsidRDefault="00DE3F38" w:rsidP="008B6158">
      <w:pPr>
        <w:pStyle w:val="ListParagraph"/>
      </w:pPr>
    </w:p>
    <w:p w14:paraId="49E592B7" w14:textId="00A78E02" w:rsidR="00197D1C" w:rsidRDefault="00197D1C" w:rsidP="00197D1C">
      <w:pPr>
        <w:pStyle w:val="ListParagraph"/>
      </w:pPr>
      <w:r>
        <w:t>Tools for HVAs / Risk Assessments:</w:t>
      </w:r>
    </w:p>
    <w:p w14:paraId="073A477B" w14:textId="1E6C0D40" w:rsidR="00197D1C" w:rsidRDefault="00197D1C" w:rsidP="00AF1452">
      <w:pPr>
        <w:pStyle w:val="ListParagraph"/>
        <w:numPr>
          <w:ilvl w:val="2"/>
          <w:numId w:val="24"/>
        </w:numPr>
        <w:rPr>
          <w:rStyle w:val="Hyperlink"/>
        </w:rPr>
      </w:pPr>
      <w:r w:rsidRPr="00197D1C">
        <w:t xml:space="preserve">American Society for Health Care Engineering </w:t>
      </w:r>
      <w:r>
        <w:t xml:space="preserve">(ASHE) </w:t>
      </w:r>
      <w:hyperlink r:id="rId55" w:history="1">
        <w:r>
          <w:rPr>
            <w:rStyle w:val="Hyperlink"/>
          </w:rPr>
          <w:t>HVA Resources</w:t>
        </w:r>
      </w:hyperlink>
      <w:r>
        <w:rPr>
          <w:rStyle w:val="Hyperlink"/>
        </w:rPr>
        <w:t xml:space="preserve">  </w:t>
      </w:r>
    </w:p>
    <w:p w14:paraId="4E05FD03" w14:textId="77777777" w:rsidR="00253B4C" w:rsidRDefault="00253B4C" w:rsidP="00253B4C">
      <w:pPr>
        <w:pStyle w:val="ListParagraph"/>
        <w:numPr>
          <w:ilvl w:val="2"/>
          <w:numId w:val="24"/>
        </w:numPr>
      </w:pPr>
      <w:r>
        <w:t xml:space="preserve">ASPR TRACIE </w:t>
      </w:r>
      <w:hyperlink r:id="rId56" w:history="1">
        <w:r>
          <w:rPr>
            <w:rStyle w:val="Hyperlink"/>
          </w:rPr>
          <w:t>HVA Tools</w:t>
        </w:r>
      </w:hyperlink>
      <w:r>
        <w:t xml:space="preserve"> </w:t>
      </w:r>
    </w:p>
    <w:p w14:paraId="61D4FAB8" w14:textId="6E70B51F" w:rsidR="00197D1C" w:rsidRDefault="00197D1C" w:rsidP="00AF1452">
      <w:pPr>
        <w:pStyle w:val="ListParagraph"/>
        <w:numPr>
          <w:ilvl w:val="2"/>
          <w:numId w:val="24"/>
        </w:numPr>
        <w:rPr>
          <w:rStyle w:val="Hyperlink"/>
        </w:rPr>
      </w:pPr>
      <w:r>
        <w:t xml:space="preserve">California Association of </w:t>
      </w:r>
      <w:r w:rsidR="00C45D5D">
        <w:t>Health care</w:t>
      </w:r>
      <w:r>
        <w:t xml:space="preserve"> Facilities (CAHF) </w:t>
      </w:r>
      <w:hyperlink r:id="rId57" w:history="1">
        <w:r>
          <w:rPr>
            <w:rStyle w:val="Hyperlink"/>
          </w:rPr>
          <w:t>HVA Tools</w:t>
        </w:r>
      </w:hyperlink>
    </w:p>
    <w:p w14:paraId="42A35829" w14:textId="3B753A2E" w:rsidR="00197D1C" w:rsidRDefault="00197D1C" w:rsidP="00AF1452">
      <w:pPr>
        <w:pStyle w:val="ListParagraph"/>
        <w:numPr>
          <w:ilvl w:val="2"/>
          <w:numId w:val="24"/>
        </w:numPr>
        <w:rPr>
          <w:rStyle w:val="Hyperlink"/>
        </w:rPr>
      </w:pPr>
      <w:r>
        <w:t xml:space="preserve">California Hospital Association (CHA) </w:t>
      </w:r>
      <w:hyperlink r:id="rId58" w:history="1">
        <w:r>
          <w:rPr>
            <w:rStyle w:val="Hyperlink"/>
          </w:rPr>
          <w:t>Kaiser Permanente HVA Tool</w:t>
        </w:r>
      </w:hyperlink>
    </w:p>
    <w:p w14:paraId="525D9A1A" w14:textId="047B9BC1" w:rsidR="00197D1C" w:rsidRDefault="00AF6315" w:rsidP="00AF1452">
      <w:pPr>
        <w:pStyle w:val="ListParagraph"/>
        <w:numPr>
          <w:ilvl w:val="2"/>
          <w:numId w:val="24"/>
        </w:numPr>
        <w:rPr>
          <w:rStyle w:val="Hyperlink"/>
        </w:rPr>
      </w:pPr>
      <w:r>
        <w:t>W</w:t>
      </w:r>
      <w:r w:rsidR="00AF1452">
        <w:t>CMHPC</w:t>
      </w:r>
      <w:r>
        <w:t xml:space="preserve"> – including the Kansas Model </w:t>
      </w:r>
      <w:r w:rsidR="00AF1452">
        <w:t xml:space="preserve"> </w:t>
      </w:r>
      <w:hyperlink r:id="rId59" w:history="1">
        <w:r w:rsidR="00AF1452">
          <w:rPr>
            <w:rStyle w:val="Hyperlink"/>
          </w:rPr>
          <w:t>HVA Tools</w:t>
        </w:r>
      </w:hyperlink>
    </w:p>
    <w:p w14:paraId="18D0EE08" w14:textId="77777777" w:rsidR="00197D1C" w:rsidRDefault="00197D1C" w:rsidP="00197D1C">
      <w:pPr>
        <w:pStyle w:val="ListParagraph"/>
      </w:pPr>
    </w:p>
    <w:p w14:paraId="7310B3FD" w14:textId="0CF9265B" w:rsidR="00DE3F38" w:rsidRDefault="00197D1C" w:rsidP="008B6158">
      <w:pPr>
        <w:pStyle w:val="ListParagraph"/>
      </w:pPr>
      <w:r>
        <w:t xml:space="preserve">Resources for How to Conduct an HVA / Risk Assessment: </w:t>
      </w:r>
    </w:p>
    <w:p w14:paraId="475CCF26" w14:textId="59310E29" w:rsidR="00DE3F38" w:rsidRDefault="00AF1452" w:rsidP="00AF1452">
      <w:pPr>
        <w:pStyle w:val="ListParagraph"/>
        <w:numPr>
          <w:ilvl w:val="2"/>
          <w:numId w:val="25"/>
        </w:numPr>
        <w:rPr>
          <w:rStyle w:val="Hyperlink"/>
        </w:rPr>
      </w:pPr>
      <w:r>
        <w:t xml:space="preserve">ASPR TRACIE </w:t>
      </w:r>
      <w:hyperlink r:id="rId60" w:history="1">
        <w:r>
          <w:rPr>
            <w:rStyle w:val="Hyperlink"/>
          </w:rPr>
          <w:t>HVA Training Resources</w:t>
        </w:r>
      </w:hyperlink>
    </w:p>
    <w:p w14:paraId="4C244C47" w14:textId="272B33B9" w:rsidR="00DE3F38" w:rsidRDefault="00AF1452" w:rsidP="00AF1452">
      <w:pPr>
        <w:pStyle w:val="ListParagraph"/>
        <w:numPr>
          <w:ilvl w:val="2"/>
          <w:numId w:val="25"/>
        </w:numPr>
        <w:rPr>
          <w:rStyle w:val="Hyperlink"/>
        </w:rPr>
      </w:pPr>
      <w:r>
        <w:t xml:space="preserve">ASPR PHE </w:t>
      </w:r>
      <w:hyperlink r:id="rId61" w:history="1">
        <w:r>
          <w:rPr>
            <w:rStyle w:val="Hyperlink"/>
          </w:rPr>
          <w:t>Hazard Vulnerability Analysis</w:t>
        </w:r>
      </w:hyperlink>
    </w:p>
    <w:p w14:paraId="0841B594" w14:textId="77777777" w:rsidR="00253B4C" w:rsidRPr="00AF1452" w:rsidRDefault="008A6DCB" w:rsidP="00253B4C">
      <w:pPr>
        <w:pStyle w:val="ListParagraph"/>
        <w:numPr>
          <w:ilvl w:val="2"/>
          <w:numId w:val="25"/>
        </w:numPr>
        <w:rPr>
          <w:rStyle w:val="Hyperlink"/>
          <w:color w:val="auto"/>
          <w:u w:val="none"/>
        </w:rPr>
      </w:pPr>
      <w:hyperlink r:id="rId62" w:history="1">
        <w:r w:rsidR="00253B4C">
          <w:rPr>
            <w:rStyle w:val="Hyperlink"/>
          </w:rPr>
          <w:t>Conducting a Hazard Vulnerability Analysis</w:t>
        </w:r>
      </w:hyperlink>
      <w:r w:rsidR="00253B4C" w:rsidRPr="00AF1452">
        <w:t xml:space="preserve"> </w:t>
      </w:r>
      <w:r w:rsidR="00253B4C">
        <w:t xml:space="preserve">and </w:t>
      </w:r>
      <w:hyperlink r:id="rId63" w:history="1">
        <w:r w:rsidR="00253B4C">
          <w:rPr>
            <w:rStyle w:val="Hyperlink"/>
          </w:rPr>
          <w:t>Webinar</w:t>
        </w:r>
      </w:hyperlink>
    </w:p>
    <w:p w14:paraId="52B4A541" w14:textId="7BD57226" w:rsidR="00AF1452" w:rsidRDefault="00AF1452" w:rsidP="00016063">
      <w:pPr>
        <w:pStyle w:val="ListParagraph"/>
        <w:numPr>
          <w:ilvl w:val="2"/>
          <w:numId w:val="25"/>
        </w:numPr>
      </w:pPr>
      <w:r>
        <w:t xml:space="preserve">Northeast Florida Regional Council </w:t>
      </w:r>
      <w:hyperlink r:id="rId64" w:history="1">
        <w:r>
          <w:rPr>
            <w:rStyle w:val="Hyperlink"/>
          </w:rPr>
          <w:t>Outpatient Facility HVA Webinar</w:t>
        </w:r>
      </w:hyperlink>
    </w:p>
    <w:p w14:paraId="6F0135FB" w14:textId="5708DE0A" w:rsidR="00AF1452" w:rsidRDefault="00AF1452" w:rsidP="00016063">
      <w:pPr>
        <w:pStyle w:val="ListParagraph"/>
        <w:numPr>
          <w:ilvl w:val="2"/>
          <w:numId w:val="25"/>
        </w:numPr>
      </w:pPr>
      <w:r>
        <w:t xml:space="preserve">Northeast Florida Regional Council </w:t>
      </w:r>
      <w:hyperlink r:id="rId65" w:history="1">
        <w:r w:rsidR="00F1505B">
          <w:rPr>
            <w:rStyle w:val="Hyperlink"/>
          </w:rPr>
          <w:t>Inpatient Facility HVA Webinar</w:t>
        </w:r>
      </w:hyperlink>
      <w:r>
        <w:t xml:space="preserve"> </w:t>
      </w:r>
    </w:p>
    <w:p w14:paraId="774DB61C" w14:textId="0198896F" w:rsidR="00253B4C" w:rsidRPr="00AF1452" w:rsidRDefault="00253B4C" w:rsidP="00253B4C">
      <w:pPr>
        <w:pStyle w:val="ListParagraph"/>
        <w:numPr>
          <w:ilvl w:val="2"/>
          <w:numId w:val="25"/>
        </w:numPr>
        <w:rPr>
          <w:rStyle w:val="Hyperlink"/>
          <w:color w:val="auto"/>
          <w:u w:val="none"/>
        </w:rPr>
      </w:pPr>
      <w:proofErr w:type="spellStart"/>
      <w:r>
        <w:t>Metrolina</w:t>
      </w:r>
      <w:proofErr w:type="spellEnd"/>
      <w:r>
        <w:t xml:space="preserve"> </w:t>
      </w:r>
      <w:r w:rsidR="00C45D5D">
        <w:t>Health care</w:t>
      </w:r>
      <w:r>
        <w:t xml:space="preserve"> Coalition </w:t>
      </w:r>
      <w:hyperlink r:id="rId66" w:history="1">
        <w:r>
          <w:rPr>
            <w:rStyle w:val="Hyperlink"/>
          </w:rPr>
          <w:t>Overview and Integration of HVAs Webinar</w:t>
        </w:r>
      </w:hyperlink>
    </w:p>
    <w:p w14:paraId="0B713CA6" w14:textId="77777777" w:rsidR="00253B4C" w:rsidRPr="00AF1452" w:rsidRDefault="00253B4C" w:rsidP="00253B4C">
      <w:pPr>
        <w:pStyle w:val="ListParagraph"/>
        <w:numPr>
          <w:ilvl w:val="2"/>
          <w:numId w:val="25"/>
        </w:numPr>
        <w:rPr>
          <w:rStyle w:val="Hyperlink"/>
          <w:color w:val="auto"/>
          <w:u w:val="none"/>
        </w:rPr>
      </w:pPr>
      <w:r>
        <w:t xml:space="preserve">Ready.Gov </w:t>
      </w:r>
      <w:hyperlink r:id="rId67" w:history="1">
        <w:r>
          <w:rPr>
            <w:rStyle w:val="Hyperlink"/>
          </w:rPr>
          <w:t>Risk Assessment</w:t>
        </w:r>
      </w:hyperlink>
    </w:p>
    <w:p w14:paraId="62DE6E11" w14:textId="0A316F33" w:rsidR="00DE3F38" w:rsidRDefault="00DE3F38" w:rsidP="00060E6A">
      <w:pPr>
        <w:pStyle w:val="ListParagraph"/>
      </w:pPr>
    </w:p>
    <w:p w14:paraId="49F54F31" w14:textId="7368DD2E" w:rsidR="00060E6A" w:rsidRDefault="00060E6A" w:rsidP="00D97E07">
      <w:pPr>
        <w:pStyle w:val="ListParagraph"/>
        <w:numPr>
          <w:ilvl w:val="1"/>
          <w:numId w:val="24"/>
        </w:numPr>
        <w:outlineLvl w:val="1"/>
      </w:pPr>
      <w:bookmarkStart w:id="18" w:name="_Toc535939134"/>
      <w:r>
        <w:t>Emergency Operations Plan (EOP) Writing</w:t>
      </w:r>
      <w:bookmarkEnd w:id="18"/>
      <w:r>
        <w:t xml:space="preserve"> </w:t>
      </w:r>
    </w:p>
    <w:p w14:paraId="285497BB" w14:textId="787D96C0" w:rsidR="002E642A" w:rsidRDefault="002E642A" w:rsidP="002E642A">
      <w:pPr>
        <w:pStyle w:val="ListParagraph"/>
      </w:pPr>
      <w:r>
        <w:t xml:space="preserve">A facility Emergency Operations Plan (EOP) outlines the management structure and processes that the organization utilizes to respond to and initially recover from an event.  As mentioned above, an All Hazards approach allows the organization the ability to respond to a range of emergencies varying in scale, duration, and cause. The EOP should also include: </w:t>
      </w:r>
    </w:p>
    <w:p w14:paraId="7FD5FC84" w14:textId="4D3929B7" w:rsidR="002E642A" w:rsidRDefault="002E642A" w:rsidP="002E642A">
      <w:pPr>
        <w:pStyle w:val="ListParagraph"/>
        <w:numPr>
          <w:ilvl w:val="2"/>
          <w:numId w:val="24"/>
        </w:numPr>
      </w:pPr>
      <w:r>
        <w:t>Introduction to the organization (type, services provided, geographic coverage, patient types)</w:t>
      </w:r>
    </w:p>
    <w:p w14:paraId="4F14A5D8" w14:textId="5A5EBF19" w:rsidR="002E642A" w:rsidRDefault="002E642A" w:rsidP="002E642A">
      <w:pPr>
        <w:pStyle w:val="ListParagraph"/>
        <w:numPr>
          <w:ilvl w:val="2"/>
          <w:numId w:val="24"/>
        </w:numPr>
      </w:pPr>
      <w:r>
        <w:t>Activation authority and procedure</w:t>
      </w:r>
    </w:p>
    <w:p w14:paraId="7EE568D1" w14:textId="2396B67B" w:rsidR="002E642A" w:rsidRDefault="002E642A" w:rsidP="002E642A">
      <w:pPr>
        <w:pStyle w:val="ListParagraph"/>
        <w:numPr>
          <w:ilvl w:val="2"/>
          <w:numId w:val="24"/>
        </w:numPr>
      </w:pPr>
      <w:r>
        <w:t xml:space="preserve">Termination authority and procedure </w:t>
      </w:r>
    </w:p>
    <w:p w14:paraId="67E342DB" w14:textId="7D239D84" w:rsidR="002E642A" w:rsidRDefault="002E642A" w:rsidP="002E642A">
      <w:pPr>
        <w:pStyle w:val="ListParagraph"/>
        <w:numPr>
          <w:ilvl w:val="2"/>
          <w:numId w:val="24"/>
        </w:numPr>
      </w:pPr>
      <w:r>
        <w:t xml:space="preserve">Use of the Incident Command System (or similar system) and position checklists </w:t>
      </w:r>
    </w:p>
    <w:p w14:paraId="197BF31B" w14:textId="332D9D7D" w:rsidR="002E642A" w:rsidRDefault="002E642A" w:rsidP="002E642A">
      <w:pPr>
        <w:pStyle w:val="ListParagraph"/>
        <w:numPr>
          <w:ilvl w:val="2"/>
          <w:numId w:val="24"/>
        </w:numPr>
      </w:pPr>
      <w:r>
        <w:t>Communication plan</w:t>
      </w:r>
      <w:r w:rsidR="00033AF8">
        <w:t xml:space="preserve"> and Emergency Communications</w:t>
      </w:r>
    </w:p>
    <w:p w14:paraId="79EC46B3" w14:textId="254F5217" w:rsidR="002E642A" w:rsidRDefault="002E642A" w:rsidP="002E642A">
      <w:pPr>
        <w:pStyle w:val="ListParagraph"/>
        <w:numPr>
          <w:ilvl w:val="2"/>
          <w:numId w:val="24"/>
        </w:numPr>
      </w:pPr>
      <w:r>
        <w:t xml:space="preserve">Contact list for emergency services </w:t>
      </w:r>
    </w:p>
    <w:p w14:paraId="295FFEC4" w14:textId="7AA171D6" w:rsidR="002E642A" w:rsidRDefault="002E642A" w:rsidP="002E642A">
      <w:pPr>
        <w:pStyle w:val="ListParagraph"/>
        <w:numPr>
          <w:ilvl w:val="2"/>
          <w:numId w:val="24"/>
        </w:numPr>
      </w:pPr>
      <w:r>
        <w:t>Hazard-specific response plans</w:t>
      </w:r>
    </w:p>
    <w:p w14:paraId="1E992ADC" w14:textId="57B73D75" w:rsidR="002E642A" w:rsidRDefault="002E642A" w:rsidP="002E642A">
      <w:pPr>
        <w:pStyle w:val="ListParagraph"/>
        <w:numPr>
          <w:ilvl w:val="2"/>
          <w:numId w:val="24"/>
        </w:numPr>
      </w:pPr>
      <w:r>
        <w:t xml:space="preserve">Recovery strategies </w:t>
      </w:r>
    </w:p>
    <w:p w14:paraId="2BBD8593" w14:textId="5E6D565A" w:rsidR="002E642A" w:rsidRDefault="002E642A" w:rsidP="002E642A">
      <w:pPr>
        <w:pStyle w:val="ListParagraph"/>
        <w:numPr>
          <w:ilvl w:val="2"/>
          <w:numId w:val="24"/>
        </w:numPr>
      </w:pPr>
      <w:r>
        <w:t xml:space="preserve">Alternate sites for care, treatment, and services </w:t>
      </w:r>
    </w:p>
    <w:p w14:paraId="6CE7AD92" w14:textId="77777777" w:rsidR="00253B4C" w:rsidRDefault="00253B4C" w:rsidP="00060E6A">
      <w:pPr>
        <w:pStyle w:val="ListParagraph"/>
      </w:pPr>
    </w:p>
    <w:p w14:paraId="4957345E" w14:textId="32275B13" w:rsidR="00016063" w:rsidRDefault="00016063" w:rsidP="00060E6A">
      <w:pPr>
        <w:pStyle w:val="ListParagraph"/>
      </w:pPr>
      <w:r>
        <w:t>Tools / Templates for an EOP</w:t>
      </w:r>
    </w:p>
    <w:p w14:paraId="11EA73ED" w14:textId="3FD72C5A" w:rsidR="00016063" w:rsidRPr="00016063" w:rsidRDefault="00016063" w:rsidP="00016063">
      <w:pPr>
        <w:pStyle w:val="ListParagraph"/>
        <w:numPr>
          <w:ilvl w:val="2"/>
          <w:numId w:val="29"/>
        </w:numPr>
        <w:rPr>
          <w:rStyle w:val="Hyperlink"/>
          <w:color w:val="auto"/>
          <w:u w:val="none"/>
        </w:rPr>
      </w:pPr>
      <w:r>
        <w:rPr>
          <w:rStyle w:val="Hyperlink"/>
        </w:rPr>
        <w:t xml:space="preserve">ASPR TRACIE </w:t>
      </w:r>
      <w:hyperlink r:id="rId68" w:history="1">
        <w:r>
          <w:rPr>
            <w:rStyle w:val="Hyperlink"/>
          </w:rPr>
          <w:t>EOP Resources</w:t>
        </w:r>
      </w:hyperlink>
    </w:p>
    <w:p w14:paraId="778D44B7" w14:textId="638B0575" w:rsidR="00016063" w:rsidRDefault="00016063" w:rsidP="00016063">
      <w:pPr>
        <w:pStyle w:val="ListParagraph"/>
        <w:numPr>
          <w:ilvl w:val="2"/>
          <w:numId w:val="29"/>
        </w:numPr>
      </w:pPr>
      <w:r>
        <w:t xml:space="preserve">California Association of </w:t>
      </w:r>
      <w:r w:rsidR="00C45D5D">
        <w:t>Health care</w:t>
      </w:r>
      <w:r>
        <w:t xml:space="preserve"> Facilities </w:t>
      </w:r>
      <w:hyperlink r:id="rId69" w:history="1">
        <w:r>
          <w:rPr>
            <w:rStyle w:val="Hyperlink"/>
          </w:rPr>
          <w:t>EOP Resources</w:t>
        </w:r>
      </w:hyperlink>
      <w:r>
        <w:t xml:space="preserve">  </w:t>
      </w:r>
    </w:p>
    <w:p w14:paraId="1ED9328F" w14:textId="463FDC0E" w:rsidR="008A0AEE" w:rsidRDefault="008A0AEE" w:rsidP="008A0AEE">
      <w:pPr>
        <w:pStyle w:val="ListParagraph"/>
        <w:numPr>
          <w:ilvl w:val="2"/>
          <w:numId w:val="29"/>
        </w:numPr>
      </w:pPr>
      <w:r>
        <w:t xml:space="preserve">California Hospital Association </w:t>
      </w:r>
      <w:hyperlink r:id="rId70" w:history="1">
        <w:r>
          <w:rPr>
            <w:rStyle w:val="Hyperlink"/>
          </w:rPr>
          <w:t>EOP Resources</w:t>
        </w:r>
      </w:hyperlink>
    </w:p>
    <w:p w14:paraId="25197E3E" w14:textId="15130020" w:rsidR="00016063" w:rsidRDefault="00AF6315" w:rsidP="00016063">
      <w:pPr>
        <w:pStyle w:val="ListParagraph"/>
        <w:numPr>
          <w:ilvl w:val="2"/>
          <w:numId w:val="29"/>
        </w:numPr>
      </w:pPr>
      <w:r>
        <w:t>W</w:t>
      </w:r>
      <w:r w:rsidR="00016063">
        <w:t xml:space="preserve">CMHPC </w:t>
      </w:r>
      <w:hyperlink r:id="rId71" w:history="1">
        <w:r w:rsidR="00016063">
          <w:rPr>
            <w:rStyle w:val="Hyperlink"/>
          </w:rPr>
          <w:t>Resource Library</w:t>
        </w:r>
      </w:hyperlink>
      <w:r w:rsidR="00016063">
        <w:t xml:space="preserve"> </w:t>
      </w:r>
    </w:p>
    <w:p w14:paraId="468625ED" w14:textId="1F1A7A71" w:rsidR="00016063" w:rsidRDefault="008A6DCB" w:rsidP="00016063">
      <w:pPr>
        <w:pStyle w:val="ListParagraph"/>
        <w:numPr>
          <w:ilvl w:val="2"/>
          <w:numId w:val="29"/>
        </w:numPr>
      </w:pPr>
      <w:hyperlink r:id="rId72" w:history="1">
        <w:r w:rsidR="00016063">
          <w:rPr>
            <w:rStyle w:val="Hyperlink"/>
          </w:rPr>
          <w:t>Community Health Center EOP Template</w:t>
        </w:r>
      </w:hyperlink>
      <w:r w:rsidR="00016063">
        <w:t xml:space="preserve"> </w:t>
      </w:r>
    </w:p>
    <w:p w14:paraId="1765841D" w14:textId="0192062A" w:rsidR="00016063" w:rsidRDefault="00016063" w:rsidP="00016063">
      <w:pPr>
        <w:pStyle w:val="ListParagraph"/>
        <w:numPr>
          <w:ilvl w:val="2"/>
          <w:numId w:val="29"/>
        </w:numPr>
      </w:pPr>
      <w:r>
        <w:t xml:space="preserve">Kansas Department of Health </w:t>
      </w:r>
      <w:hyperlink r:id="rId73" w:history="1">
        <w:r>
          <w:rPr>
            <w:rStyle w:val="Hyperlink"/>
          </w:rPr>
          <w:t>Hospital EOP Template</w:t>
        </w:r>
      </w:hyperlink>
    </w:p>
    <w:p w14:paraId="5A03191A" w14:textId="28C0D702" w:rsidR="00016063" w:rsidRDefault="00016063" w:rsidP="00016063">
      <w:pPr>
        <w:pStyle w:val="ListParagraph"/>
        <w:numPr>
          <w:ilvl w:val="2"/>
          <w:numId w:val="29"/>
        </w:numPr>
      </w:pPr>
      <w:r>
        <w:lastRenderedPageBreak/>
        <w:t xml:space="preserve">Minnesota Department of Health </w:t>
      </w:r>
      <w:hyperlink r:id="rId74" w:history="1">
        <w:r>
          <w:rPr>
            <w:rStyle w:val="Hyperlink"/>
          </w:rPr>
          <w:t>Long Term Care Toolkit</w:t>
        </w:r>
      </w:hyperlink>
      <w:r>
        <w:t xml:space="preserve"> </w:t>
      </w:r>
    </w:p>
    <w:p w14:paraId="393FA0D4" w14:textId="77777777" w:rsidR="00016063" w:rsidRDefault="00016063" w:rsidP="00060E6A">
      <w:pPr>
        <w:pStyle w:val="ListParagraph"/>
      </w:pPr>
    </w:p>
    <w:p w14:paraId="537CE187" w14:textId="20EE1DE3" w:rsidR="008A0AEE" w:rsidRDefault="008A0AEE" w:rsidP="008A0AEE">
      <w:pPr>
        <w:pStyle w:val="ListParagraph"/>
      </w:pPr>
      <w:r>
        <w:t xml:space="preserve">Resources for EOP Writing </w:t>
      </w:r>
    </w:p>
    <w:p w14:paraId="69FD50D3" w14:textId="7DA72737" w:rsidR="008A0AEE" w:rsidRDefault="008A6DCB" w:rsidP="008A0AEE">
      <w:pPr>
        <w:pStyle w:val="ListParagraph"/>
        <w:numPr>
          <w:ilvl w:val="2"/>
          <w:numId w:val="30"/>
        </w:numPr>
      </w:pPr>
      <w:hyperlink r:id="rId75" w:history="1">
        <w:r w:rsidR="008A0AEE">
          <w:rPr>
            <w:rStyle w:val="Hyperlink"/>
          </w:rPr>
          <w:t xml:space="preserve">10 Keys to </w:t>
        </w:r>
        <w:r w:rsidR="00C45D5D">
          <w:rPr>
            <w:rStyle w:val="Hyperlink"/>
          </w:rPr>
          <w:t>Health care</w:t>
        </w:r>
        <w:r w:rsidR="008A0AEE">
          <w:rPr>
            <w:rStyle w:val="Hyperlink"/>
          </w:rPr>
          <w:t xml:space="preserve"> Emergency Planning </w:t>
        </w:r>
      </w:hyperlink>
      <w:r w:rsidR="008A0AEE">
        <w:t xml:space="preserve"> </w:t>
      </w:r>
    </w:p>
    <w:p w14:paraId="68DA461C" w14:textId="49FC7979" w:rsidR="008A0AEE" w:rsidRDefault="008A0AEE" w:rsidP="008A0AEE">
      <w:pPr>
        <w:pStyle w:val="ListParagraph"/>
        <w:numPr>
          <w:ilvl w:val="2"/>
          <w:numId w:val="30"/>
        </w:numPr>
      </w:pPr>
      <w:r>
        <w:t xml:space="preserve">Arizona </w:t>
      </w:r>
      <w:hyperlink r:id="rId76" w:history="1">
        <w:r>
          <w:rPr>
            <w:rStyle w:val="Hyperlink"/>
          </w:rPr>
          <w:t>EOP Template Webinar</w:t>
        </w:r>
      </w:hyperlink>
      <w:r>
        <w:t xml:space="preserve"> </w:t>
      </w:r>
    </w:p>
    <w:p w14:paraId="6680DDB3" w14:textId="77777777" w:rsidR="00670B00" w:rsidRDefault="00670B00" w:rsidP="00670B00">
      <w:pPr>
        <w:pStyle w:val="ListParagraph"/>
      </w:pPr>
    </w:p>
    <w:p w14:paraId="1F66236E" w14:textId="44D79DF4" w:rsidR="00916DC3" w:rsidRDefault="00060E6A" w:rsidP="00D97E07">
      <w:pPr>
        <w:pStyle w:val="ListParagraph"/>
        <w:numPr>
          <w:ilvl w:val="1"/>
          <w:numId w:val="24"/>
        </w:numPr>
        <w:outlineLvl w:val="1"/>
      </w:pPr>
      <w:bookmarkStart w:id="19" w:name="_Toc535939135"/>
      <w:r>
        <w:t>Communications</w:t>
      </w:r>
      <w:r w:rsidR="00EE4D82">
        <w:t xml:space="preserve"> with the </w:t>
      </w:r>
      <w:r w:rsidR="001B4FEC">
        <w:t>W</w:t>
      </w:r>
      <w:r w:rsidR="00EE4D82">
        <w:t>CMHPC</w:t>
      </w:r>
      <w:bookmarkEnd w:id="19"/>
    </w:p>
    <w:p w14:paraId="2FFFBE01" w14:textId="1ED38397" w:rsidR="00EE4D82" w:rsidRDefault="00916DC3" w:rsidP="003E79C3">
      <w:pPr>
        <w:pStyle w:val="ListParagraph"/>
      </w:pPr>
      <w:r>
        <w:t xml:space="preserve">During a response, Emergency Communication is vital for the </w:t>
      </w:r>
      <w:r w:rsidR="001B4FEC">
        <w:t>W</w:t>
      </w:r>
      <w:r>
        <w:t>CMHPC to understand the impact at each of its member facilities and to be able to share important information.</w:t>
      </w:r>
      <w:r w:rsidR="00EE4D82">
        <w:t xml:space="preserve">  </w:t>
      </w:r>
    </w:p>
    <w:p w14:paraId="1E9BD5BE" w14:textId="6EA53484" w:rsidR="00916DC3" w:rsidRDefault="00EE4D82" w:rsidP="00D97E07">
      <w:pPr>
        <w:pStyle w:val="ListParagraph"/>
        <w:numPr>
          <w:ilvl w:val="2"/>
          <w:numId w:val="24"/>
        </w:numPr>
      </w:pPr>
      <w:r>
        <w:t xml:space="preserve">The </w:t>
      </w:r>
      <w:r w:rsidR="001B4FEC">
        <w:t>W</w:t>
      </w:r>
      <w:r>
        <w:t xml:space="preserve">CMHPC </w:t>
      </w:r>
      <w:r w:rsidR="001B4FEC">
        <w:t xml:space="preserve">Communications Plan </w:t>
      </w:r>
      <w:r w:rsidR="0038681A">
        <w:t xml:space="preserve">is contained within the Regional Response Plan.  See </w:t>
      </w:r>
      <w:hyperlink r:id="rId77" w:history="1">
        <w:r w:rsidR="0038681A" w:rsidRPr="0038681A">
          <w:rPr>
            <w:rStyle w:val="Hyperlink"/>
          </w:rPr>
          <w:t>Appendix 3.5.3 for the Regional Plan, Inter-Regional Plan, and the Cross-State/Border plan.</w:t>
        </w:r>
      </w:hyperlink>
      <w:r w:rsidR="0038681A">
        <w:t xml:space="preserve"> </w:t>
      </w:r>
    </w:p>
    <w:p w14:paraId="6D0B87FF" w14:textId="6E9E5014" w:rsidR="00EE4D82" w:rsidRDefault="00EE4D82" w:rsidP="00D97E07">
      <w:pPr>
        <w:pStyle w:val="ListParagraph"/>
        <w:numPr>
          <w:ilvl w:val="2"/>
          <w:numId w:val="24"/>
        </w:numPr>
      </w:pPr>
      <w:r>
        <w:t xml:space="preserve">Day-to-day communication with the </w:t>
      </w:r>
      <w:r w:rsidR="0038681A">
        <w:t>W</w:t>
      </w:r>
      <w:r>
        <w:t xml:space="preserve">CMHPC happens through email and phone.  See the </w:t>
      </w:r>
      <w:r w:rsidR="00704D36">
        <w:t>W</w:t>
      </w:r>
      <w:r>
        <w:t xml:space="preserve">CMHPC </w:t>
      </w:r>
      <w:hyperlink r:id="rId78" w:history="1">
        <w:r>
          <w:rPr>
            <w:rStyle w:val="Hyperlink"/>
          </w:rPr>
          <w:t>Contact List</w:t>
        </w:r>
      </w:hyperlink>
      <w:r>
        <w:t xml:space="preserve"> for contact information.  </w:t>
      </w:r>
    </w:p>
    <w:p w14:paraId="5DE2994E" w14:textId="7C23C664" w:rsidR="003E79C3" w:rsidRDefault="00EE4D82" w:rsidP="00D97E07">
      <w:pPr>
        <w:pStyle w:val="ListParagraph"/>
        <w:numPr>
          <w:ilvl w:val="2"/>
          <w:numId w:val="24"/>
        </w:numPr>
      </w:pPr>
      <w:r>
        <w:t xml:space="preserve">The </w:t>
      </w:r>
      <w:r w:rsidR="00704D36">
        <w:t>W</w:t>
      </w:r>
      <w:r w:rsidR="001A5F80">
        <w:t>CMHPC</w:t>
      </w:r>
      <w:r>
        <w:t xml:space="preserve"> is available 24/7 to support its members.  See the </w:t>
      </w:r>
      <w:r w:rsidR="00704D36">
        <w:t>W</w:t>
      </w:r>
      <w:r>
        <w:t xml:space="preserve">CMHPC </w:t>
      </w:r>
      <w:hyperlink r:id="rId79" w:history="1">
        <w:r>
          <w:rPr>
            <w:rStyle w:val="Hyperlink"/>
          </w:rPr>
          <w:t>Contact List</w:t>
        </w:r>
      </w:hyperlink>
      <w:r>
        <w:t xml:space="preserve"> for the 24/7 emergency phone number.</w:t>
      </w:r>
    </w:p>
    <w:p w14:paraId="6D3E2A6A" w14:textId="080AFF37" w:rsidR="00EE4D82" w:rsidRDefault="00EE4D82" w:rsidP="00D97E07">
      <w:pPr>
        <w:pStyle w:val="ListParagraph"/>
        <w:numPr>
          <w:ilvl w:val="2"/>
          <w:numId w:val="24"/>
        </w:numPr>
      </w:pPr>
      <w:r>
        <w:t xml:space="preserve">MNTRAC is a vital system to the </w:t>
      </w:r>
      <w:r w:rsidR="00704D36">
        <w:t>W</w:t>
      </w:r>
      <w:r>
        <w:t xml:space="preserve">CMHPC To gather and share information.  See the MNTRAC resources </w:t>
      </w:r>
      <w:r w:rsidR="00763822">
        <w:t xml:space="preserve">and instructional cheat sheets </w:t>
      </w:r>
      <w:r>
        <w:t>in the</w:t>
      </w:r>
      <w:r w:rsidR="00763822">
        <w:t xml:space="preserve"> W</w:t>
      </w:r>
      <w:r>
        <w:t xml:space="preserve">CMHPC </w:t>
      </w:r>
      <w:hyperlink r:id="rId80" w:history="1">
        <w:r>
          <w:rPr>
            <w:rStyle w:val="Hyperlink"/>
          </w:rPr>
          <w:t>Resource Library</w:t>
        </w:r>
      </w:hyperlink>
      <w:r>
        <w:t xml:space="preserve">. </w:t>
      </w:r>
    </w:p>
    <w:p w14:paraId="08E11966" w14:textId="77777777" w:rsidR="00EE4D82" w:rsidRDefault="00EE4D82" w:rsidP="00EE4D82">
      <w:pPr>
        <w:pStyle w:val="ListParagraph"/>
      </w:pPr>
    </w:p>
    <w:p w14:paraId="160050E9" w14:textId="23EE75D5" w:rsidR="00060E6A" w:rsidRDefault="00060E6A" w:rsidP="00D97E07">
      <w:pPr>
        <w:pStyle w:val="ListParagraph"/>
        <w:numPr>
          <w:ilvl w:val="1"/>
          <w:numId w:val="24"/>
        </w:numPr>
        <w:outlineLvl w:val="1"/>
      </w:pPr>
      <w:bookmarkStart w:id="20" w:name="_Toc535939136"/>
      <w:r>
        <w:t>Exercise Design</w:t>
      </w:r>
      <w:bookmarkEnd w:id="20"/>
      <w:r>
        <w:t xml:space="preserve"> </w:t>
      </w:r>
    </w:p>
    <w:p w14:paraId="0E2B29F9" w14:textId="20F27AF6" w:rsidR="00EE4D82" w:rsidRDefault="00EE4D82" w:rsidP="00EE4D82">
      <w:pPr>
        <w:pStyle w:val="ListParagraph"/>
      </w:pPr>
      <w:r>
        <w:t xml:space="preserve">An emergency management program is not complete without an exercise program.  Exercises of all sizes provide a learning opportunity for staff and a way to test response procedures ahead of an actual response.  </w:t>
      </w:r>
    </w:p>
    <w:p w14:paraId="1163E76B" w14:textId="40B1A241" w:rsidR="00C11011" w:rsidRDefault="00C11011" w:rsidP="00EE4D82">
      <w:pPr>
        <w:pStyle w:val="ListParagraph"/>
      </w:pPr>
    </w:p>
    <w:p w14:paraId="79AA5BCB" w14:textId="23FD7496" w:rsidR="00C11011" w:rsidRDefault="00C11011" w:rsidP="00EE4D82">
      <w:pPr>
        <w:pStyle w:val="ListParagraph"/>
      </w:pPr>
      <w:r>
        <w:t xml:space="preserve">FEMA has created the Homeland Security Exercise and Evaluation Program (HSEEP) to standardize the approach to the design, conduct, and evaluation of exercises.  FEMA also offers exercise design training.  </w:t>
      </w:r>
    </w:p>
    <w:p w14:paraId="338744D6" w14:textId="6CC81FCF" w:rsidR="00B027F2" w:rsidRDefault="008A6DCB" w:rsidP="00D97E07">
      <w:pPr>
        <w:pStyle w:val="ListParagraph"/>
        <w:numPr>
          <w:ilvl w:val="2"/>
          <w:numId w:val="24"/>
        </w:numPr>
      </w:pPr>
      <w:hyperlink r:id="rId81" w:history="1">
        <w:r w:rsidR="00EE4D82">
          <w:rPr>
            <w:rStyle w:val="Hyperlink"/>
          </w:rPr>
          <w:t>IS-120.C: An Introduction to Exercises</w:t>
        </w:r>
      </w:hyperlink>
    </w:p>
    <w:p w14:paraId="4971C237" w14:textId="1C8AA5EC" w:rsidR="00B027F2" w:rsidRPr="00C11011" w:rsidRDefault="008A6DCB" w:rsidP="00D97E07">
      <w:pPr>
        <w:pStyle w:val="ListParagraph"/>
        <w:numPr>
          <w:ilvl w:val="2"/>
          <w:numId w:val="24"/>
        </w:numPr>
        <w:rPr>
          <w:rStyle w:val="Hyperlink"/>
          <w:color w:val="auto"/>
          <w:u w:val="none"/>
        </w:rPr>
      </w:pPr>
      <w:hyperlink r:id="rId82" w:history="1">
        <w:r w:rsidR="00EE4D82">
          <w:rPr>
            <w:rStyle w:val="Hyperlink"/>
          </w:rPr>
          <w:t>IS-139.A: Exercise Design and Development</w:t>
        </w:r>
      </w:hyperlink>
    </w:p>
    <w:p w14:paraId="0E0C1A31" w14:textId="015579E9" w:rsidR="00C11011" w:rsidRDefault="00C11011" w:rsidP="00C11011">
      <w:pPr>
        <w:pStyle w:val="ListParagraph"/>
        <w:ind w:left="360"/>
      </w:pPr>
    </w:p>
    <w:p w14:paraId="47328449" w14:textId="2CE188E4" w:rsidR="00C11011" w:rsidRDefault="00C11011" w:rsidP="00C11011">
      <w:pPr>
        <w:pStyle w:val="ListParagraph"/>
      </w:pPr>
      <w:r>
        <w:t xml:space="preserve">Additional Training and Resources for Exercise Design: </w:t>
      </w:r>
    </w:p>
    <w:p w14:paraId="12902D43" w14:textId="175959DF" w:rsidR="00C11011" w:rsidRPr="00C11011" w:rsidRDefault="00C11011" w:rsidP="00C11011">
      <w:pPr>
        <w:pStyle w:val="ListParagraph"/>
        <w:numPr>
          <w:ilvl w:val="2"/>
          <w:numId w:val="31"/>
        </w:numPr>
        <w:rPr>
          <w:rStyle w:val="Hyperlink"/>
          <w:color w:val="auto"/>
          <w:u w:val="none"/>
        </w:rPr>
      </w:pPr>
      <w:r>
        <w:rPr>
          <w:rStyle w:val="Hyperlink"/>
          <w:color w:val="auto"/>
          <w:u w:val="none"/>
        </w:rPr>
        <w:t xml:space="preserve">ASPR TRACIE </w:t>
      </w:r>
      <w:hyperlink r:id="rId83" w:history="1">
        <w:r>
          <w:rPr>
            <w:rStyle w:val="Hyperlink"/>
          </w:rPr>
          <w:t>Exercise Program Resources</w:t>
        </w:r>
      </w:hyperlink>
      <w:r>
        <w:rPr>
          <w:rStyle w:val="Hyperlink"/>
          <w:color w:val="auto"/>
          <w:u w:val="none"/>
        </w:rPr>
        <w:t xml:space="preserve"> </w:t>
      </w:r>
    </w:p>
    <w:p w14:paraId="4A972BC2" w14:textId="043CCB45" w:rsidR="00C11011" w:rsidRDefault="00C11011" w:rsidP="00C11011">
      <w:pPr>
        <w:pStyle w:val="ListParagraph"/>
        <w:numPr>
          <w:ilvl w:val="2"/>
          <w:numId w:val="31"/>
        </w:numPr>
      </w:pPr>
      <w:r>
        <w:t>CI</w:t>
      </w:r>
      <w:r w:rsidR="006B1A13">
        <w:t>D</w:t>
      </w:r>
      <w:r>
        <w:t xml:space="preserve">RAP </w:t>
      </w:r>
      <w:hyperlink r:id="rId84" w:history="1">
        <w:r>
          <w:rPr>
            <w:rStyle w:val="Hyperlink"/>
          </w:rPr>
          <w:t>Hospital and Health Facility Emergency Exercise Guide</w:t>
        </w:r>
      </w:hyperlink>
      <w:r>
        <w:t xml:space="preserve"> </w:t>
      </w:r>
    </w:p>
    <w:p w14:paraId="48CA2B9C" w14:textId="28ED92F6" w:rsidR="00C11011" w:rsidRDefault="00763822" w:rsidP="00C11011">
      <w:pPr>
        <w:pStyle w:val="ListParagraph"/>
        <w:numPr>
          <w:ilvl w:val="2"/>
          <w:numId w:val="31"/>
        </w:numPr>
      </w:pPr>
      <w:r>
        <w:t>W</w:t>
      </w:r>
      <w:r w:rsidR="00C11011">
        <w:t xml:space="preserve">CMHPC </w:t>
      </w:r>
      <w:hyperlink r:id="rId85" w:history="1">
        <w:r w:rsidR="00C11011">
          <w:rPr>
            <w:rStyle w:val="Hyperlink"/>
          </w:rPr>
          <w:t xml:space="preserve">Resource Library </w:t>
        </w:r>
      </w:hyperlink>
    </w:p>
    <w:p w14:paraId="3B0D89DD" w14:textId="24769462" w:rsidR="00B027F2" w:rsidRPr="00C11011" w:rsidRDefault="008A6DCB" w:rsidP="00C11011">
      <w:pPr>
        <w:pStyle w:val="ListParagraph"/>
        <w:numPr>
          <w:ilvl w:val="2"/>
          <w:numId w:val="31"/>
        </w:numPr>
        <w:rPr>
          <w:rStyle w:val="Hyperlink"/>
          <w:color w:val="auto"/>
          <w:u w:val="none"/>
        </w:rPr>
      </w:pPr>
      <w:hyperlink r:id="rId86" w:history="1">
        <w:r w:rsidR="00EE4D82">
          <w:rPr>
            <w:rStyle w:val="Hyperlink"/>
          </w:rPr>
          <w:t>MDH Emergency Preparedness Training and Exercises</w:t>
        </w:r>
      </w:hyperlink>
    </w:p>
    <w:p w14:paraId="74274472" w14:textId="3535C07F" w:rsidR="00C11011" w:rsidRPr="00C11011" w:rsidRDefault="00C11011" w:rsidP="00C11011">
      <w:pPr>
        <w:pStyle w:val="ListParagraph"/>
        <w:numPr>
          <w:ilvl w:val="2"/>
          <w:numId w:val="31"/>
        </w:numPr>
        <w:rPr>
          <w:rStyle w:val="Hyperlink"/>
          <w:color w:val="auto"/>
          <w:u w:val="none"/>
        </w:rPr>
      </w:pPr>
      <w:r>
        <w:rPr>
          <w:rStyle w:val="Hyperlink"/>
          <w:color w:val="auto"/>
          <w:u w:val="none"/>
        </w:rPr>
        <w:t xml:space="preserve">NETEC </w:t>
      </w:r>
      <w:hyperlink r:id="rId87" w:history="1">
        <w:r>
          <w:rPr>
            <w:rStyle w:val="Hyperlink"/>
          </w:rPr>
          <w:t>Highly Infectious Disease Exercises</w:t>
        </w:r>
      </w:hyperlink>
      <w:r>
        <w:rPr>
          <w:rStyle w:val="Hyperlink"/>
          <w:color w:val="auto"/>
          <w:u w:val="none"/>
        </w:rPr>
        <w:t xml:space="preserve"> </w:t>
      </w:r>
    </w:p>
    <w:p w14:paraId="0E1E81D1" w14:textId="77777777" w:rsidR="0000754E" w:rsidRDefault="0000754E" w:rsidP="00B027F2">
      <w:pPr>
        <w:pStyle w:val="ListParagraph"/>
      </w:pPr>
    </w:p>
    <w:p w14:paraId="6DE385AB" w14:textId="30584793" w:rsidR="00060E6A" w:rsidRDefault="00060E6A" w:rsidP="00D97E07">
      <w:pPr>
        <w:pStyle w:val="ListParagraph"/>
        <w:numPr>
          <w:ilvl w:val="1"/>
          <w:numId w:val="24"/>
        </w:numPr>
        <w:outlineLvl w:val="1"/>
      </w:pPr>
      <w:bookmarkStart w:id="21" w:name="_Toc535939137"/>
      <w:r>
        <w:t>Training Opportunities</w:t>
      </w:r>
      <w:bookmarkEnd w:id="21"/>
      <w:r>
        <w:t xml:space="preserve"> </w:t>
      </w:r>
    </w:p>
    <w:p w14:paraId="235D6DC2" w14:textId="40EB6E8D" w:rsidR="00060E6A" w:rsidRDefault="00406E16" w:rsidP="00C11011">
      <w:pPr>
        <w:pStyle w:val="ListParagraph"/>
      </w:pPr>
      <w:r>
        <w:t xml:space="preserve">For additional training on various </w:t>
      </w:r>
      <w:r w:rsidR="00C45D5D">
        <w:t>Health care</w:t>
      </w:r>
      <w:r>
        <w:t xml:space="preserve"> preparedness topics not already mentioned in this toolkit, see the links below.  </w:t>
      </w:r>
    </w:p>
    <w:p w14:paraId="6401C25C" w14:textId="77777777" w:rsidR="00406E16" w:rsidRDefault="00406E16" w:rsidP="00D97E07">
      <w:pPr>
        <w:pStyle w:val="ListParagraph"/>
        <w:numPr>
          <w:ilvl w:val="2"/>
          <w:numId w:val="24"/>
        </w:numPr>
      </w:pPr>
      <w:r>
        <w:t xml:space="preserve">CDC’s </w:t>
      </w:r>
      <w:hyperlink r:id="rId88" w:history="1">
        <w:r>
          <w:rPr>
            <w:rStyle w:val="Hyperlink"/>
          </w:rPr>
          <w:t>Learning Connection</w:t>
        </w:r>
      </w:hyperlink>
      <w:r>
        <w:t xml:space="preserve"> </w:t>
      </w:r>
    </w:p>
    <w:p w14:paraId="328A40EE" w14:textId="77777777" w:rsidR="00406E16" w:rsidRDefault="00406E16" w:rsidP="00D97E07">
      <w:pPr>
        <w:pStyle w:val="ListParagraph"/>
        <w:numPr>
          <w:ilvl w:val="2"/>
          <w:numId w:val="24"/>
        </w:numPr>
      </w:pPr>
      <w:r>
        <w:t xml:space="preserve">CDC’s </w:t>
      </w:r>
      <w:hyperlink r:id="rId89" w:history="1">
        <w:r>
          <w:rPr>
            <w:rStyle w:val="Hyperlink"/>
          </w:rPr>
          <w:t>Preparedness and Emergency Response Learning Centers (PERLC)</w:t>
        </w:r>
      </w:hyperlink>
      <w:r>
        <w:t xml:space="preserve"> </w:t>
      </w:r>
    </w:p>
    <w:p w14:paraId="415A648A" w14:textId="3D2BA0C3" w:rsidR="00406E16" w:rsidRDefault="00763822" w:rsidP="00D97E07">
      <w:pPr>
        <w:pStyle w:val="ListParagraph"/>
        <w:numPr>
          <w:ilvl w:val="2"/>
          <w:numId w:val="24"/>
        </w:numPr>
      </w:pPr>
      <w:r>
        <w:lastRenderedPageBreak/>
        <w:t>W</w:t>
      </w:r>
      <w:r w:rsidR="00406E16">
        <w:t xml:space="preserve">CMHPC </w:t>
      </w:r>
      <w:hyperlink r:id="rId90" w:history="1">
        <w:r w:rsidR="00406E16">
          <w:rPr>
            <w:rStyle w:val="Hyperlink"/>
          </w:rPr>
          <w:t>Training and Education</w:t>
        </w:r>
      </w:hyperlink>
      <w:r w:rsidR="00406E16">
        <w:t xml:space="preserve"> </w:t>
      </w:r>
    </w:p>
    <w:p w14:paraId="3AB5EFDA" w14:textId="77777777" w:rsidR="00406E16" w:rsidRDefault="00406E16" w:rsidP="00D97E07">
      <w:pPr>
        <w:pStyle w:val="ListParagraph"/>
        <w:numPr>
          <w:ilvl w:val="2"/>
          <w:numId w:val="24"/>
        </w:numPr>
      </w:pPr>
      <w:r>
        <w:t xml:space="preserve">Disaster Resistant Communities </w:t>
      </w:r>
      <w:hyperlink r:id="rId91" w:history="1">
        <w:r>
          <w:rPr>
            <w:rStyle w:val="Hyperlink"/>
          </w:rPr>
          <w:t xml:space="preserve">Just </w:t>
        </w:r>
        <w:proofErr w:type="gramStart"/>
        <w:r>
          <w:rPr>
            <w:rStyle w:val="Hyperlink"/>
          </w:rPr>
          <w:t>In</w:t>
        </w:r>
        <w:proofErr w:type="gramEnd"/>
        <w:r>
          <w:rPr>
            <w:rStyle w:val="Hyperlink"/>
          </w:rPr>
          <w:t xml:space="preserve"> Time Training Library</w:t>
        </w:r>
      </w:hyperlink>
      <w:r>
        <w:t xml:space="preserve"> </w:t>
      </w:r>
    </w:p>
    <w:p w14:paraId="676E79AB" w14:textId="77777777" w:rsidR="00406E16" w:rsidRDefault="00C11011" w:rsidP="00D97E07">
      <w:pPr>
        <w:pStyle w:val="ListParagraph"/>
        <w:numPr>
          <w:ilvl w:val="2"/>
          <w:numId w:val="24"/>
        </w:numPr>
      </w:pPr>
      <w:r>
        <w:t xml:space="preserve">FEMA’s Center for Domestic Preparedness </w:t>
      </w:r>
      <w:hyperlink r:id="rId92" w:history="1">
        <w:r w:rsidR="00406E16">
          <w:rPr>
            <w:rStyle w:val="Hyperlink"/>
          </w:rPr>
          <w:t>Resident Training Courses</w:t>
        </w:r>
      </w:hyperlink>
      <w:r w:rsidR="00406E16">
        <w:t xml:space="preserve"> </w:t>
      </w:r>
    </w:p>
    <w:p w14:paraId="639186BA" w14:textId="32707D84" w:rsidR="00406E16" w:rsidRDefault="00406E16" w:rsidP="00D97E07">
      <w:pPr>
        <w:pStyle w:val="ListParagraph"/>
        <w:numPr>
          <w:ilvl w:val="2"/>
          <w:numId w:val="24"/>
        </w:numPr>
      </w:pPr>
      <w:r>
        <w:t>FEMA’s Center for Domestic Preparedness</w:t>
      </w:r>
      <w:r w:rsidR="00C11011">
        <w:t xml:space="preserve"> </w:t>
      </w:r>
      <w:hyperlink r:id="rId93" w:history="1">
        <w:r>
          <w:rPr>
            <w:rStyle w:val="Hyperlink"/>
          </w:rPr>
          <w:t>Independent Study Programs</w:t>
        </w:r>
      </w:hyperlink>
    </w:p>
    <w:p w14:paraId="2DAD6F37" w14:textId="5A81A473" w:rsidR="00B027F2" w:rsidRDefault="00406E16" w:rsidP="00D97E07">
      <w:pPr>
        <w:pStyle w:val="ListParagraph"/>
        <w:numPr>
          <w:ilvl w:val="2"/>
          <w:numId w:val="24"/>
        </w:numPr>
      </w:pPr>
      <w:r>
        <w:t xml:space="preserve">The Joint Commission Resources </w:t>
      </w:r>
      <w:hyperlink r:id="rId94" w:history="1">
        <w:r>
          <w:rPr>
            <w:rStyle w:val="Hyperlink"/>
          </w:rPr>
          <w:t xml:space="preserve">Learning Events </w:t>
        </w:r>
      </w:hyperlink>
      <w:r w:rsidR="002E55BD">
        <w:t xml:space="preserve"> </w:t>
      </w:r>
    </w:p>
    <w:p w14:paraId="2F2CA999" w14:textId="77777777" w:rsidR="00670B00" w:rsidRDefault="00670B00" w:rsidP="001E673C">
      <w:pPr>
        <w:pStyle w:val="ListParagraph"/>
      </w:pPr>
    </w:p>
    <w:p w14:paraId="369A64E5" w14:textId="43CFC7E4" w:rsidR="00576927" w:rsidRDefault="00C11011" w:rsidP="00D97E07">
      <w:pPr>
        <w:pStyle w:val="ListParagraph"/>
        <w:numPr>
          <w:ilvl w:val="1"/>
          <w:numId w:val="24"/>
        </w:numPr>
        <w:outlineLvl w:val="1"/>
      </w:pPr>
      <w:bookmarkStart w:id="22" w:name="_Toc535939138"/>
      <w:r>
        <w:t>Professional Organizations and Certifications</w:t>
      </w:r>
      <w:bookmarkEnd w:id="22"/>
      <w:r>
        <w:t xml:space="preserve"> </w:t>
      </w:r>
    </w:p>
    <w:p w14:paraId="153453CB" w14:textId="40BD8747" w:rsidR="00406E16" w:rsidRDefault="00032528" w:rsidP="00406E16">
      <w:pPr>
        <w:pStyle w:val="ListParagraph"/>
      </w:pPr>
      <w:r>
        <w:t xml:space="preserve">This section contains a list of professional organizations, certifications, and opportunities for continuing education.  </w:t>
      </w:r>
    </w:p>
    <w:p w14:paraId="57F61F71" w14:textId="37ADB411" w:rsidR="00406E16" w:rsidRDefault="00406E16" w:rsidP="00D97E07">
      <w:pPr>
        <w:pStyle w:val="ListParagraph"/>
        <w:numPr>
          <w:ilvl w:val="2"/>
          <w:numId w:val="24"/>
        </w:numPr>
      </w:pPr>
      <w:r>
        <w:t>Professional Organizations</w:t>
      </w:r>
    </w:p>
    <w:p w14:paraId="2428107E" w14:textId="5A8DFD71" w:rsidR="00576927" w:rsidRPr="00406E16" w:rsidRDefault="00406E16" w:rsidP="00D97E07">
      <w:pPr>
        <w:pStyle w:val="ListParagraph"/>
        <w:numPr>
          <w:ilvl w:val="3"/>
          <w:numId w:val="24"/>
        </w:numPr>
        <w:rPr>
          <w:rStyle w:val="Hyperlink"/>
          <w:color w:val="auto"/>
          <w:u w:val="none"/>
        </w:rPr>
      </w:pPr>
      <w:r>
        <w:t xml:space="preserve">Association of </w:t>
      </w:r>
      <w:r w:rsidR="00C45D5D">
        <w:t>Health care</w:t>
      </w:r>
      <w:r>
        <w:t xml:space="preserve"> Emergency Preparedness Professionals</w:t>
      </w:r>
      <w:r w:rsidR="00C820B0">
        <w:t xml:space="preserve"> (</w:t>
      </w:r>
      <w:hyperlink r:id="rId95" w:history="1">
        <w:r>
          <w:rPr>
            <w:rStyle w:val="Hyperlink"/>
          </w:rPr>
          <w:t>AHEPP</w:t>
        </w:r>
      </w:hyperlink>
      <w:r w:rsidR="00C820B0">
        <w:rPr>
          <w:rStyle w:val="Hyperlink"/>
        </w:rPr>
        <w:t>)</w:t>
      </w:r>
    </w:p>
    <w:p w14:paraId="6E652B93" w14:textId="389B1A37" w:rsidR="00032528" w:rsidRDefault="00032528" w:rsidP="00D97E07">
      <w:pPr>
        <w:pStyle w:val="ListParagraph"/>
        <w:numPr>
          <w:ilvl w:val="3"/>
          <w:numId w:val="24"/>
        </w:numPr>
        <w:rPr>
          <w:rStyle w:val="Hyperlink"/>
          <w:color w:val="auto"/>
          <w:u w:val="none"/>
        </w:rPr>
      </w:pPr>
      <w:r>
        <w:rPr>
          <w:rStyle w:val="Hyperlink"/>
          <w:color w:val="auto"/>
          <w:u w:val="none"/>
        </w:rPr>
        <w:t xml:space="preserve">Association of Minnesota Emergency Manager </w:t>
      </w:r>
      <w:r>
        <w:t>(</w:t>
      </w:r>
      <w:hyperlink r:id="rId96" w:history="1">
        <w:r>
          <w:rPr>
            <w:rStyle w:val="Hyperlink"/>
          </w:rPr>
          <w:t>AMEM</w:t>
        </w:r>
      </w:hyperlink>
      <w:r>
        <w:rPr>
          <w:rStyle w:val="Hyperlink"/>
          <w:color w:val="auto"/>
          <w:u w:val="none"/>
        </w:rPr>
        <w:t>)</w:t>
      </w:r>
    </w:p>
    <w:p w14:paraId="5EF82E5E" w14:textId="77777777" w:rsidR="00D72FA7" w:rsidRPr="00032528" w:rsidRDefault="00D72FA7" w:rsidP="00D97E07">
      <w:pPr>
        <w:pStyle w:val="ListParagraph"/>
        <w:numPr>
          <w:ilvl w:val="3"/>
          <w:numId w:val="24"/>
        </w:numPr>
        <w:rPr>
          <w:rStyle w:val="Hyperlink"/>
          <w:color w:val="auto"/>
          <w:u w:val="none"/>
        </w:rPr>
      </w:pPr>
      <w:r w:rsidRPr="00032528">
        <w:rPr>
          <w:rStyle w:val="Hyperlink"/>
          <w:color w:val="auto"/>
          <w:u w:val="none"/>
        </w:rPr>
        <w:t>The International Association for Preparedness and Response</w:t>
      </w:r>
      <w:r>
        <w:rPr>
          <w:rStyle w:val="Hyperlink"/>
          <w:color w:val="auto"/>
          <w:u w:val="none"/>
        </w:rPr>
        <w:t xml:space="preserve"> (</w:t>
      </w:r>
      <w:hyperlink r:id="rId97" w:history="1">
        <w:r>
          <w:rPr>
            <w:rStyle w:val="Hyperlink"/>
          </w:rPr>
          <w:t>DERA</w:t>
        </w:r>
      </w:hyperlink>
      <w:r>
        <w:rPr>
          <w:rStyle w:val="Hyperlink"/>
          <w:color w:val="auto"/>
          <w:u w:val="none"/>
        </w:rPr>
        <w:t>)</w:t>
      </w:r>
    </w:p>
    <w:p w14:paraId="10A303AD" w14:textId="1519F9C8" w:rsidR="00406E16" w:rsidRDefault="00406E16" w:rsidP="00D97E07">
      <w:pPr>
        <w:pStyle w:val="ListParagraph"/>
        <w:numPr>
          <w:ilvl w:val="3"/>
          <w:numId w:val="24"/>
        </w:numPr>
        <w:rPr>
          <w:rStyle w:val="Hyperlink"/>
          <w:color w:val="auto"/>
          <w:u w:val="none"/>
        </w:rPr>
      </w:pPr>
      <w:r>
        <w:rPr>
          <w:rStyle w:val="Hyperlink"/>
          <w:color w:val="auto"/>
          <w:u w:val="none"/>
        </w:rPr>
        <w:t xml:space="preserve">International Association of Emergency Manager (IAEM) </w:t>
      </w:r>
      <w:hyperlink r:id="rId98" w:history="1">
        <w:r w:rsidR="00C45D5D">
          <w:rPr>
            <w:rStyle w:val="Hyperlink"/>
          </w:rPr>
          <w:t>Health care</w:t>
        </w:r>
        <w:r>
          <w:rPr>
            <w:rStyle w:val="Hyperlink"/>
          </w:rPr>
          <w:t xml:space="preserve"> Caucus</w:t>
        </w:r>
      </w:hyperlink>
      <w:r>
        <w:rPr>
          <w:rStyle w:val="Hyperlink"/>
          <w:color w:val="auto"/>
          <w:u w:val="none"/>
        </w:rPr>
        <w:t xml:space="preserve"> </w:t>
      </w:r>
    </w:p>
    <w:p w14:paraId="79DB3616" w14:textId="5DA44D56" w:rsidR="00032528" w:rsidRDefault="00032528" w:rsidP="00D97E07">
      <w:pPr>
        <w:pStyle w:val="ListParagraph"/>
        <w:numPr>
          <w:ilvl w:val="3"/>
          <w:numId w:val="24"/>
        </w:numPr>
        <w:rPr>
          <w:rStyle w:val="Hyperlink"/>
          <w:color w:val="auto"/>
          <w:u w:val="none"/>
        </w:rPr>
      </w:pPr>
      <w:r>
        <w:rPr>
          <w:rStyle w:val="Hyperlink"/>
          <w:color w:val="auto"/>
          <w:u w:val="none"/>
        </w:rPr>
        <w:t>National Emergency Management Association (</w:t>
      </w:r>
      <w:hyperlink r:id="rId99" w:history="1">
        <w:r>
          <w:rPr>
            <w:rStyle w:val="Hyperlink"/>
          </w:rPr>
          <w:t>NEMA</w:t>
        </w:r>
      </w:hyperlink>
      <w:r>
        <w:rPr>
          <w:rStyle w:val="Hyperlink"/>
          <w:color w:val="auto"/>
          <w:u w:val="none"/>
        </w:rPr>
        <w:t xml:space="preserve">) </w:t>
      </w:r>
    </w:p>
    <w:p w14:paraId="6FC01302" w14:textId="79082403" w:rsidR="00406E16" w:rsidRDefault="00406E16" w:rsidP="00D97E07">
      <w:pPr>
        <w:pStyle w:val="ListParagraph"/>
        <w:numPr>
          <w:ilvl w:val="2"/>
          <w:numId w:val="24"/>
        </w:numPr>
      </w:pPr>
      <w:r>
        <w:t xml:space="preserve">Certifications </w:t>
      </w:r>
      <w:r w:rsidR="00032528">
        <w:t xml:space="preserve">and Continuing Education </w:t>
      </w:r>
    </w:p>
    <w:p w14:paraId="427B1D28" w14:textId="56566FDF" w:rsidR="00032528" w:rsidRPr="00032528" w:rsidRDefault="00406E16" w:rsidP="00D97E07">
      <w:pPr>
        <w:pStyle w:val="ListParagraph"/>
        <w:numPr>
          <w:ilvl w:val="3"/>
          <w:numId w:val="24"/>
        </w:numPr>
        <w:rPr>
          <w:rStyle w:val="Hyperlink"/>
          <w:color w:val="auto"/>
          <w:u w:val="none"/>
        </w:rPr>
      </w:pPr>
      <w:r w:rsidRPr="00406E16">
        <w:t xml:space="preserve">Certified </w:t>
      </w:r>
      <w:r w:rsidR="00C45D5D">
        <w:t>Health care</w:t>
      </w:r>
      <w:r w:rsidRPr="00406E16">
        <w:t xml:space="preserve"> Emergency Professional</w:t>
      </w:r>
      <w:r>
        <w:t xml:space="preserve"> (</w:t>
      </w:r>
      <w:hyperlink r:id="rId100" w:history="1">
        <w:r>
          <w:rPr>
            <w:rStyle w:val="Hyperlink"/>
          </w:rPr>
          <w:t>CHEP</w:t>
        </w:r>
      </w:hyperlink>
      <w:r w:rsidR="00032528">
        <w:rPr>
          <w:rStyle w:val="Hyperlink"/>
        </w:rPr>
        <w:t>)</w:t>
      </w:r>
    </w:p>
    <w:p w14:paraId="76E780A9" w14:textId="3F412D7E" w:rsidR="00032528" w:rsidRDefault="008A6DCB" w:rsidP="00D97E07">
      <w:pPr>
        <w:pStyle w:val="ListParagraph"/>
        <w:numPr>
          <w:ilvl w:val="3"/>
          <w:numId w:val="24"/>
        </w:numPr>
      </w:pPr>
      <w:hyperlink r:id="rId101" w:history="1">
        <w:r w:rsidR="00032528">
          <w:rPr>
            <w:rStyle w:val="Hyperlink"/>
          </w:rPr>
          <w:t>The College List</w:t>
        </w:r>
      </w:hyperlink>
      <w:r w:rsidR="00032528">
        <w:t xml:space="preserve"> of </w:t>
      </w:r>
      <w:r w:rsidR="00032528" w:rsidRPr="00032528">
        <w:t>Public Health, Medical, and Related Programs</w:t>
      </w:r>
    </w:p>
    <w:p w14:paraId="60F9C25B" w14:textId="77777777" w:rsidR="00670B00" w:rsidRDefault="00670B00" w:rsidP="00670B00">
      <w:pPr>
        <w:pStyle w:val="NoSpacing"/>
        <w:ind w:left="720"/>
      </w:pPr>
    </w:p>
    <w:p w14:paraId="4E346F41" w14:textId="77777777" w:rsidR="00670B00" w:rsidRDefault="00670B00" w:rsidP="00670B00">
      <w:pPr>
        <w:pStyle w:val="NoSpacing"/>
        <w:ind w:left="720"/>
      </w:pPr>
    </w:p>
    <w:p w14:paraId="7B896F51" w14:textId="076439E8" w:rsidR="00324EE6" w:rsidRDefault="00324EE6" w:rsidP="00576927">
      <w:r>
        <w:br w:type="page"/>
      </w:r>
    </w:p>
    <w:p w14:paraId="2B0E3EF7" w14:textId="6CF09620" w:rsidR="00576927" w:rsidRDefault="00324EE6" w:rsidP="00324EE6">
      <w:pPr>
        <w:pStyle w:val="Heading1"/>
      </w:pPr>
      <w:bookmarkStart w:id="23" w:name="_Toc535939139"/>
      <w:r>
        <w:lastRenderedPageBreak/>
        <w:t>Appendix 1 – Acronyms</w:t>
      </w:r>
      <w:bookmarkEnd w:id="23"/>
    </w:p>
    <w:p w14:paraId="58D4D57C" w14:textId="64E82B79" w:rsidR="00324EE6" w:rsidRDefault="00324EE6" w:rsidP="00324EE6"/>
    <w:tbl>
      <w:tblPr>
        <w:tblStyle w:val="TableGrid"/>
        <w:tblW w:w="0" w:type="auto"/>
        <w:tblLook w:val="04A0" w:firstRow="1" w:lastRow="0" w:firstColumn="1" w:lastColumn="0" w:noHBand="0" w:noVBand="1"/>
      </w:tblPr>
      <w:tblGrid>
        <w:gridCol w:w="1435"/>
        <w:gridCol w:w="7915"/>
      </w:tblGrid>
      <w:tr w:rsidR="00324EE6" w14:paraId="55C2201B" w14:textId="77777777" w:rsidTr="00C820B0">
        <w:tc>
          <w:tcPr>
            <w:tcW w:w="1435" w:type="dxa"/>
            <w:shd w:val="clear" w:color="auto" w:fill="000000" w:themeFill="text1"/>
          </w:tcPr>
          <w:p w14:paraId="36F38368" w14:textId="4000A96E" w:rsidR="00324EE6" w:rsidRPr="00324EE6" w:rsidRDefault="00324EE6" w:rsidP="00324EE6">
            <w:pPr>
              <w:jc w:val="center"/>
              <w:rPr>
                <w:color w:val="FFFFFF" w:themeColor="background1"/>
              </w:rPr>
            </w:pPr>
            <w:r w:rsidRPr="00324EE6">
              <w:rPr>
                <w:color w:val="FFFFFF" w:themeColor="background1"/>
              </w:rPr>
              <w:t>Acronyms</w:t>
            </w:r>
          </w:p>
        </w:tc>
        <w:tc>
          <w:tcPr>
            <w:tcW w:w="7915" w:type="dxa"/>
            <w:shd w:val="clear" w:color="auto" w:fill="000000" w:themeFill="text1"/>
          </w:tcPr>
          <w:p w14:paraId="3704FF47" w14:textId="7470BEB1" w:rsidR="00324EE6" w:rsidRPr="00324EE6" w:rsidRDefault="00324EE6" w:rsidP="00324EE6">
            <w:pPr>
              <w:jc w:val="center"/>
              <w:rPr>
                <w:color w:val="FFFFFF" w:themeColor="background1"/>
              </w:rPr>
            </w:pPr>
            <w:r w:rsidRPr="00324EE6">
              <w:rPr>
                <w:color w:val="FFFFFF" w:themeColor="background1"/>
              </w:rPr>
              <w:t>Definition</w:t>
            </w:r>
          </w:p>
        </w:tc>
      </w:tr>
      <w:tr w:rsidR="00324EE6" w14:paraId="12E63D59" w14:textId="77777777" w:rsidTr="00C820B0">
        <w:tc>
          <w:tcPr>
            <w:tcW w:w="1435" w:type="dxa"/>
          </w:tcPr>
          <w:p w14:paraId="1356996F" w14:textId="2B41746F" w:rsidR="00324EE6" w:rsidRDefault="00C820B0" w:rsidP="00324EE6">
            <w:pPr>
              <w:jc w:val="center"/>
            </w:pPr>
            <w:r>
              <w:t>ASPR</w:t>
            </w:r>
          </w:p>
        </w:tc>
        <w:tc>
          <w:tcPr>
            <w:tcW w:w="7915" w:type="dxa"/>
          </w:tcPr>
          <w:p w14:paraId="7C48E0D5" w14:textId="47595933" w:rsidR="00324EE6" w:rsidRDefault="00C820B0" w:rsidP="00324EE6">
            <w:r>
              <w:t xml:space="preserve">Assistant Secretary for Preparedness and Response </w:t>
            </w:r>
          </w:p>
        </w:tc>
      </w:tr>
      <w:tr w:rsidR="00324EE6" w14:paraId="632B00E0" w14:textId="77777777" w:rsidTr="00C820B0">
        <w:tc>
          <w:tcPr>
            <w:tcW w:w="1435" w:type="dxa"/>
          </w:tcPr>
          <w:p w14:paraId="25CC3D73" w14:textId="3C04E638" w:rsidR="00324EE6" w:rsidRDefault="00C820B0" w:rsidP="00324EE6">
            <w:pPr>
              <w:jc w:val="center"/>
            </w:pPr>
            <w:r>
              <w:t xml:space="preserve">ASPR TRACIE </w:t>
            </w:r>
          </w:p>
        </w:tc>
        <w:tc>
          <w:tcPr>
            <w:tcW w:w="7915" w:type="dxa"/>
          </w:tcPr>
          <w:p w14:paraId="275E2E82" w14:textId="7C99499F" w:rsidR="00324EE6" w:rsidRDefault="00C820B0" w:rsidP="00324EE6">
            <w:r w:rsidRPr="00C820B0">
              <w:t>Assistant Secretary for Preparedness and Response</w:t>
            </w:r>
            <w:r>
              <w:t xml:space="preserve"> Technical Resources, Assistance Center, and Information Exchange</w:t>
            </w:r>
          </w:p>
        </w:tc>
      </w:tr>
      <w:tr w:rsidR="00324EE6" w14:paraId="11221F5C" w14:textId="77777777" w:rsidTr="00C820B0">
        <w:tc>
          <w:tcPr>
            <w:tcW w:w="1435" w:type="dxa"/>
          </w:tcPr>
          <w:p w14:paraId="03CD6E71" w14:textId="74F438A7" w:rsidR="00324EE6" w:rsidRDefault="00C820B0" w:rsidP="00324EE6">
            <w:pPr>
              <w:jc w:val="center"/>
            </w:pPr>
            <w:r>
              <w:t>CDC</w:t>
            </w:r>
          </w:p>
        </w:tc>
        <w:tc>
          <w:tcPr>
            <w:tcW w:w="7915" w:type="dxa"/>
          </w:tcPr>
          <w:p w14:paraId="7B128917" w14:textId="040C9785" w:rsidR="00324EE6" w:rsidRDefault="00C820B0" w:rsidP="00324EE6">
            <w:r>
              <w:t xml:space="preserve">Centers for Disease Control and Prevention </w:t>
            </w:r>
          </w:p>
        </w:tc>
      </w:tr>
      <w:tr w:rsidR="00324EE6" w14:paraId="3CD3D7E6" w14:textId="77777777" w:rsidTr="00C820B0">
        <w:tc>
          <w:tcPr>
            <w:tcW w:w="1435" w:type="dxa"/>
          </w:tcPr>
          <w:p w14:paraId="6519C464" w14:textId="0527EA62" w:rsidR="00324EE6" w:rsidRDefault="00C820B0" w:rsidP="00324EE6">
            <w:pPr>
              <w:jc w:val="center"/>
            </w:pPr>
            <w:r>
              <w:t>CMHPC</w:t>
            </w:r>
          </w:p>
        </w:tc>
        <w:tc>
          <w:tcPr>
            <w:tcW w:w="7915" w:type="dxa"/>
          </w:tcPr>
          <w:p w14:paraId="28902478" w14:textId="4842858F" w:rsidR="00324EE6" w:rsidRDefault="00C820B0" w:rsidP="00324EE6">
            <w:r>
              <w:t xml:space="preserve">Central Minnesota </w:t>
            </w:r>
            <w:r w:rsidR="00C45D5D">
              <w:t>Health care</w:t>
            </w:r>
            <w:r>
              <w:t xml:space="preserve"> Preparedness Coalition</w:t>
            </w:r>
          </w:p>
        </w:tc>
      </w:tr>
      <w:tr w:rsidR="00324EE6" w14:paraId="2B6B3353" w14:textId="77777777" w:rsidTr="00C820B0">
        <w:tc>
          <w:tcPr>
            <w:tcW w:w="1435" w:type="dxa"/>
          </w:tcPr>
          <w:p w14:paraId="260E7743" w14:textId="762685FC" w:rsidR="00324EE6" w:rsidRDefault="00C820B0" w:rsidP="00324EE6">
            <w:pPr>
              <w:jc w:val="center"/>
            </w:pPr>
            <w:r>
              <w:t>CMS</w:t>
            </w:r>
          </w:p>
        </w:tc>
        <w:tc>
          <w:tcPr>
            <w:tcW w:w="7915" w:type="dxa"/>
          </w:tcPr>
          <w:p w14:paraId="1401FD9D" w14:textId="4583B504" w:rsidR="00324EE6" w:rsidRDefault="00C820B0" w:rsidP="00324EE6">
            <w:r>
              <w:t xml:space="preserve">Center for Medicare and Medicaid </w:t>
            </w:r>
          </w:p>
        </w:tc>
      </w:tr>
      <w:tr w:rsidR="00324EE6" w14:paraId="03E25FF2" w14:textId="77777777" w:rsidTr="00C820B0">
        <w:tc>
          <w:tcPr>
            <w:tcW w:w="1435" w:type="dxa"/>
          </w:tcPr>
          <w:p w14:paraId="4A9CAEF9" w14:textId="588BE98B" w:rsidR="00324EE6" w:rsidRDefault="00C820B0" w:rsidP="00324EE6">
            <w:pPr>
              <w:jc w:val="center"/>
            </w:pPr>
            <w:r>
              <w:t>DNV GL</w:t>
            </w:r>
          </w:p>
        </w:tc>
        <w:tc>
          <w:tcPr>
            <w:tcW w:w="7915" w:type="dxa"/>
          </w:tcPr>
          <w:p w14:paraId="77F16CA8" w14:textId="4181066B" w:rsidR="00324EE6" w:rsidRDefault="00C820B0" w:rsidP="00324EE6">
            <w:r w:rsidRPr="00C820B0">
              <w:t xml:space="preserve">Det Norske Veritas </w:t>
            </w:r>
            <w:proofErr w:type="spellStart"/>
            <w:r w:rsidRPr="00C820B0">
              <w:t>Germanischer</w:t>
            </w:r>
            <w:proofErr w:type="spellEnd"/>
            <w:r w:rsidRPr="00C820B0">
              <w:t xml:space="preserve"> Lloyd</w:t>
            </w:r>
          </w:p>
        </w:tc>
      </w:tr>
      <w:tr w:rsidR="00324EE6" w14:paraId="2D93BA85" w14:textId="77777777" w:rsidTr="00C820B0">
        <w:tc>
          <w:tcPr>
            <w:tcW w:w="1435" w:type="dxa"/>
          </w:tcPr>
          <w:p w14:paraId="1E878495" w14:textId="67A45B2F" w:rsidR="00324EE6" w:rsidRDefault="00C820B0" w:rsidP="00324EE6">
            <w:pPr>
              <w:jc w:val="center"/>
            </w:pPr>
            <w:r>
              <w:t>EOC</w:t>
            </w:r>
          </w:p>
        </w:tc>
        <w:tc>
          <w:tcPr>
            <w:tcW w:w="7915" w:type="dxa"/>
          </w:tcPr>
          <w:p w14:paraId="4FF60E69" w14:textId="73151457" w:rsidR="00324EE6" w:rsidRDefault="00C820B0" w:rsidP="00324EE6">
            <w:r>
              <w:t>Emergency Operations Center</w:t>
            </w:r>
          </w:p>
        </w:tc>
      </w:tr>
      <w:tr w:rsidR="00C820B0" w14:paraId="7BE28B42" w14:textId="77777777" w:rsidTr="00C820B0">
        <w:tc>
          <w:tcPr>
            <w:tcW w:w="1435" w:type="dxa"/>
          </w:tcPr>
          <w:p w14:paraId="67AD8397" w14:textId="4B92E266" w:rsidR="00C820B0" w:rsidRDefault="00C820B0" w:rsidP="00324EE6">
            <w:pPr>
              <w:jc w:val="center"/>
            </w:pPr>
            <w:r>
              <w:t>EOP</w:t>
            </w:r>
          </w:p>
        </w:tc>
        <w:tc>
          <w:tcPr>
            <w:tcW w:w="7915" w:type="dxa"/>
          </w:tcPr>
          <w:p w14:paraId="069E2448" w14:textId="54974B3F" w:rsidR="00C820B0" w:rsidRDefault="00C820B0" w:rsidP="00324EE6">
            <w:r>
              <w:t xml:space="preserve">Emergency Operations Plan </w:t>
            </w:r>
          </w:p>
        </w:tc>
      </w:tr>
      <w:tr w:rsidR="00C820B0" w14:paraId="25F77EA6" w14:textId="77777777" w:rsidTr="00C820B0">
        <w:tc>
          <w:tcPr>
            <w:tcW w:w="1435" w:type="dxa"/>
          </w:tcPr>
          <w:p w14:paraId="452DEB4E" w14:textId="2BDD5246" w:rsidR="00C820B0" w:rsidRDefault="00C820B0" w:rsidP="00324EE6">
            <w:pPr>
              <w:jc w:val="center"/>
            </w:pPr>
            <w:r>
              <w:t>EMC</w:t>
            </w:r>
          </w:p>
        </w:tc>
        <w:tc>
          <w:tcPr>
            <w:tcW w:w="7915" w:type="dxa"/>
          </w:tcPr>
          <w:p w14:paraId="0DA8F624" w14:textId="5EA595EF" w:rsidR="00C820B0" w:rsidRDefault="00C820B0" w:rsidP="00324EE6">
            <w:r>
              <w:t xml:space="preserve">Emergency Management Coordinator </w:t>
            </w:r>
          </w:p>
        </w:tc>
      </w:tr>
      <w:tr w:rsidR="00C820B0" w14:paraId="4B45F5C4" w14:textId="77777777" w:rsidTr="00C820B0">
        <w:tc>
          <w:tcPr>
            <w:tcW w:w="1435" w:type="dxa"/>
          </w:tcPr>
          <w:p w14:paraId="1DD80CCC" w14:textId="1978C583" w:rsidR="00C820B0" w:rsidRDefault="00C820B0" w:rsidP="00324EE6">
            <w:pPr>
              <w:jc w:val="center"/>
            </w:pPr>
            <w:r>
              <w:t>EMI</w:t>
            </w:r>
          </w:p>
        </w:tc>
        <w:tc>
          <w:tcPr>
            <w:tcW w:w="7915" w:type="dxa"/>
          </w:tcPr>
          <w:p w14:paraId="046FACD4" w14:textId="4EFFD5EE" w:rsidR="00C820B0" w:rsidRDefault="00C820B0" w:rsidP="00324EE6">
            <w:r>
              <w:t xml:space="preserve">Emergency Management Institute </w:t>
            </w:r>
          </w:p>
        </w:tc>
      </w:tr>
      <w:tr w:rsidR="00C820B0" w14:paraId="2B4D1A4E" w14:textId="77777777" w:rsidTr="00C820B0">
        <w:tc>
          <w:tcPr>
            <w:tcW w:w="1435" w:type="dxa"/>
          </w:tcPr>
          <w:p w14:paraId="76250B2C" w14:textId="14139A29" w:rsidR="00C820B0" w:rsidRDefault="00C820B0" w:rsidP="00324EE6">
            <w:pPr>
              <w:jc w:val="center"/>
            </w:pPr>
            <w:r>
              <w:t>EMS</w:t>
            </w:r>
          </w:p>
        </w:tc>
        <w:tc>
          <w:tcPr>
            <w:tcW w:w="7915" w:type="dxa"/>
          </w:tcPr>
          <w:p w14:paraId="062A9970" w14:textId="7DD3FB98" w:rsidR="00C820B0" w:rsidRDefault="00C820B0" w:rsidP="00324EE6">
            <w:r>
              <w:t xml:space="preserve">Emergency Medical Services </w:t>
            </w:r>
          </w:p>
        </w:tc>
      </w:tr>
      <w:tr w:rsidR="00C820B0" w14:paraId="59DD832C" w14:textId="77777777" w:rsidTr="00C820B0">
        <w:tc>
          <w:tcPr>
            <w:tcW w:w="1435" w:type="dxa"/>
          </w:tcPr>
          <w:p w14:paraId="0F016832" w14:textId="043D51ED" w:rsidR="00C820B0" w:rsidRDefault="00C820B0" w:rsidP="00324EE6">
            <w:pPr>
              <w:jc w:val="center"/>
            </w:pPr>
            <w:r>
              <w:t>FEMA</w:t>
            </w:r>
          </w:p>
        </w:tc>
        <w:tc>
          <w:tcPr>
            <w:tcW w:w="7915" w:type="dxa"/>
          </w:tcPr>
          <w:p w14:paraId="4406F478" w14:textId="7889C4CC" w:rsidR="00C820B0" w:rsidRDefault="00C820B0" w:rsidP="00324EE6">
            <w:r>
              <w:t xml:space="preserve">Federal Emergency Management Association </w:t>
            </w:r>
          </w:p>
        </w:tc>
      </w:tr>
      <w:tr w:rsidR="00C820B0" w14:paraId="29B3D1A6" w14:textId="77777777" w:rsidTr="00C820B0">
        <w:tc>
          <w:tcPr>
            <w:tcW w:w="1435" w:type="dxa"/>
          </w:tcPr>
          <w:p w14:paraId="7035FFF9" w14:textId="1CCD4FD0" w:rsidR="00C820B0" w:rsidRDefault="00C820B0" w:rsidP="00324EE6">
            <w:pPr>
              <w:jc w:val="center"/>
            </w:pPr>
            <w:r>
              <w:t>HCC</w:t>
            </w:r>
          </w:p>
        </w:tc>
        <w:tc>
          <w:tcPr>
            <w:tcW w:w="7915" w:type="dxa"/>
          </w:tcPr>
          <w:p w14:paraId="62A9DDEE" w14:textId="21BC61BC" w:rsidR="00C820B0" w:rsidRDefault="00C45D5D" w:rsidP="00324EE6">
            <w:r>
              <w:t>Health care</w:t>
            </w:r>
            <w:r w:rsidR="002E6AE5">
              <w:t xml:space="preserve"> Coalition</w:t>
            </w:r>
          </w:p>
        </w:tc>
      </w:tr>
      <w:tr w:rsidR="00C820B0" w14:paraId="7060039F" w14:textId="77777777" w:rsidTr="00C820B0">
        <w:tc>
          <w:tcPr>
            <w:tcW w:w="1435" w:type="dxa"/>
          </w:tcPr>
          <w:p w14:paraId="30D591F1" w14:textId="3DAB2578" w:rsidR="00C820B0" w:rsidRDefault="00C820B0" w:rsidP="00324EE6">
            <w:pPr>
              <w:jc w:val="center"/>
            </w:pPr>
            <w:r>
              <w:t>HHS</w:t>
            </w:r>
          </w:p>
        </w:tc>
        <w:tc>
          <w:tcPr>
            <w:tcW w:w="7915" w:type="dxa"/>
          </w:tcPr>
          <w:p w14:paraId="0C4C90E9" w14:textId="50C0D1B2" w:rsidR="00C820B0" w:rsidRDefault="002E6AE5" w:rsidP="00324EE6">
            <w:r>
              <w:t xml:space="preserve">US Department of Health and Human Services </w:t>
            </w:r>
          </w:p>
        </w:tc>
      </w:tr>
      <w:tr w:rsidR="00C820B0" w14:paraId="3F0D7E0E" w14:textId="77777777" w:rsidTr="00C820B0">
        <w:tc>
          <w:tcPr>
            <w:tcW w:w="1435" w:type="dxa"/>
          </w:tcPr>
          <w:p w14:paraId="6432E445" w14:textId="47494777" w:rsidR="00C820B0" w:rsidRDefault="00C820B0" w:rsidP="00324EE6">
            <w:pPr>
              <w:jc w:val="center"/>
            </w:pPr>
            <w:r>
              <w:t xml:space="preserve">HICS </w:t>
            </w:r>
          </w:p>
        </w:tc>
        <w:tc>
          <w:tcPr>
            <w:tcW w:w="7915" w:type="dxa"/>
          </w:tcPr>
          <w:p w14:paraId="0F6C0BCD" w14:textId="14BDD40F" w:rsidR="00C820B0" w:rsidRDefault="002E6AE5" w:rsidP="00324EE6">
            <w:r>
              <w:t>Hospital Incident Command System</w:t>
            </w:r>
          </w:p>
        </w:tc>
      </w:tr>
      <w:tr w:rsidR="00C820B0" w14:paraId="1959111D" w14:textId="77777777" w:rsidTr="00C820B0">
        <w:tc>
          <w:tcPr>
            <w:tcW w:w="1435" w:type="dxa"/>
          </w:tcPr>
          <w:p w14:paraId="604B0E0D" w14:textId="427A6E34" w:rsidR="00C820B0" w:rsidRDefault="002E6AE5" w:rsidP="00324EE6">
            <w:pPr>
              <w:jc w:val="center"/>
            </w:pPr>
            <w:r>
              <w:t>HPP</w:t>
            </w:r>
          </w:p>
        </w:tc>
        <w:tc>
          <w:tcPr>
            <w:tcW w:w="7915" w:type="dxa"/>
          </w:tcPr>
          <w:p w14:paraId="3A66EB2E" w14:textId="2C6B4232" w:rsidR="00C820B0" w:rsidRDefault="002E6AE5" w:rsidP="00324EE6">
            <w:r>
              <w:t xml:space="preserve">Hospital Preparedness Program </w:t>
            </w:r>
          </w:p>
        </w:tc>
      </w:tr>
      <w:tr w:rsidR="00C820B0" w14:paraId="37167A12" w14:textId="77777777" w:rsidTr="00C820B0">
        <w:tc>
          <w:tcPr>
            <w:tcW w:w="1435" w:type="dxa"/>
          </w:tcPr>
          <w:p w14:paraId="47BBF5B2" w14:textId="713E2824" w:rsidR="00C820B0" w:rsidRDefault="002E6AE5" w:rsidP="00324EE6">
            <w:pPr>
              <w:jc w:val="center"/>
            </w:pPr>
            <w:r>
              <w:t>HSEEP</w:t>
            </w:r>
          </w:p>
        </w:tc>
        <w:tc>
          <w:tcPr>
            <w:tcW w:w="7915" w:type="dxa"/>
          </w:tcPr>
          <w:p w14:paraId="10CD8290" w14:textId="38839EAE" w:rsidR="00C820B0" w:rsidRDefault="002E6AE5" w:rsidP="00324EE6">
            <w:r>
              <w:t xml:space="preserve">Homeland Security Exercise and Evaluation Program </w:t>
            </w:r>
          </w:p>
        </w:tc>
      </w:tr>
      <w:tr w:rsidR="002E6AE5" w14:paraId="5649B8E4" w14:textId="77777777" w:rsidTr="00C820B0">
        <w:tc>
          <w:tcPr>
            <w:tcW w:w="1435" w:type="dxa"/>
          </w:tcPr>
          <w:p w14:paraId="1BB2015E" w14:textId="453F1AE8" w:rsidR="002E6AE5" w:rsidRDefault="002E6AE5" w:rsidP="00324EE6">
            <w:pPr>
              <w:jc w:val="center"/>
            </w:pPr>
            <w:r>
              <w:t>HVA</w:t>
            </w:r>
          </w:p>
        </w:tc>
        <w:tc>
          <w:tcPr>
            <w:tcW w:w="7915" w:type="dxa"/>
          </w:tcPr>
          <w:p w14:paraId="16EB2727" w14:textId="3FF115E5" w:rsidR="002E6AE5" w:rsidRDefault="002E6AE5" w:rsidP="00324EE6">
            <w:r>
              <w:t>Hazard Vulnerability Analysis</w:t>
            </w:r>
          </w:p>
        </w:tc>
      </w:tr>
      <w:tr w:rsidR="002E6AE5" w14:paraId="4F7EDC68" w14:textId="77777777" w:rsidTr="00C820B0">
        <w:tc>
          <w:tcPr>
            <w:tcW w:w="1435" w:type="dxa"/>
          </w:tcPr>
          <w:p w14:paraId="61CB4D8C" w14:textId="0971AC87" w:rsidR="002E6AE5" w:rsidRDefault="002E6AE5" w:rsidP="00324EE6">
            <w:pPr>
              <w:jc w:val="center"/>
            </w:pPr>
            <w:r>
              <w:t>ICS</w:t>
            </w:r>
          </w:p>
        </w:tc>
        <w:tc>
          <w:tcPr>
            <w:tcW w:w="7915" w:type="dxa"/>
          </w:tcPr>
          <w:p w14:paraId="4F6ACE72" w14:textId="284F1EA2" w:rsidR="002E6AE5" w:rsidRDefault="002E6AE5" w:rsidP="00324EE6">
            <w:r>
              <w:t xml:space="preserve">Incident Command System </w:t>
            </w:r>
          </w:p>
        </w:tc>
      </w:tr>
      <w:tr w:rsidR="002E6AE5" w14:paraId="070400CB" w14:textId="77777777" w:rsidTr="00C820B0">
        <w:tc>
          <w:tcPr>
            <w:tcW w:w="1435" w:type="dxa"/>
          </w:tcPr>
          <w:p w14:paraId="7C1BECE0" w14:textId="654CCA71" w:rsidR="002E6AE5" w:rsidRDefault="002E6AE5" w:rsidP="00324EE6">
            <w:pPr>
              <w:jc w:val="center"/>
            </w:pPr>
            <w:r>
              <w:t>MN-MMT</w:t>
            </w:r>
          </w:p>
        </w:tc>
        <w:tc>
          <w:tcPr>
            <w:tcW w:w="7915" w:type="dxa"/>
          </w:tcPr>
          <w:p w14:paraId="565B48C8" w14:textId="121F1AE3" w:rsidR="002E6AE5" w:rsidRDefault="002E6AE5" w:rsidP="00324EE6">
            <w:r>
              <w:t xml:space="preserve">Minnesota Mobile Medical Team </w:t>
            </w:r>
          </w:p>
        </w:tc>
      </w:tr>
      <w:tr w:rsidR="002E6AE5" w14:paraId="13671F8A" w14:textId="77777777" w:rsidTr="00C820B0">
        <w:tc>
          <w:tcPr>
            <w:tcW w:w="1435" w:type="dxa"/>
          </w:tcPr>
          <w:p w14:paraId="17084B8A" w14:textId="16066293" w:rsidR="002E6AE5" w:rsidRDefault="002E6AE5" w:rsidP="00324EE6">
            <w:pPr>
              <w:jc w:val="center"/>
            </w:pPr>
            <w:r>
              <w:t>MOU</w:t>
            </w:r>
          </w:p>
        </w:tc>
        <w:tc>
          <w:tcPr>
            <w:tcW w:w="7915" w:type="dxa"/>
          </w:tcPr>
          <w:p w14:paraId="344698F8" w14:textId="05E46623" w:rsidR="002E6AE5" w:rsidRDefault="002E6AE5" w:rsidP="00324EE6">
            <w:r>
              <w:t xml:space="preserve">Memorandum of Understanding </w:t>
            </w:r>
          </w:p>
        </w:tc>
      </w:tr>
      <w:tr w:rsidR="002E6AE5" w14:paraId="02E46E2C" w14:textId="77777777" w:rsidTr="00C820B0">
        <w:tc>
          <w:tcPr>
            <w:tcW w:w="1435" w:type="dxa"/>
          </w:tcPr>
          <w:p w14:paraId="57A53873" w14:textId="6F943EAA" w:rsidR="002E6AE5" w:rsidRDefault="002E6AE5" w:rsidP="00324EE6">
            <w:pPr>
              <w:jc w:val="center"/>
            </w:pPr>
            <w:r>
              <w:t>NDMS</w:t>
            </w:r>
          </w:p>
        </w:tc>
        <w:tc>
          <w:tcPr>
            <w:tcW w:w="7915" w:type="dxa"/>
          </w:tcPr>
          <w:p w14:paraId="787385E4" w14:textId="448DCE4F" w:rsidR="002E6AE5" w:rsidRDefault="002E6AE5" w:rsidP="00324EE6">
            <w:r>
              <w:t xml:space="preserve">National Disaster Medical System </w:t>
            </w:r>
          </w:p>
        </w:tc>
      </w:tr>
      <w:tr w:rsidR="002E6AE5" w14:paraId="4E640308" w14:textId="77777777" w:rsidTr="00C820B0">
        <w:tc>
          <w:tcPr>
            <w:tcW w:w="1435" w:type="dxa"/>
          </w:tcPr>
          <w:p w14:paraId="7DF5EBA3" w14:textId="4D7A27FC" w:rsidR="002E6AE5" w:rsidRDefault="002E6AE5" w:rsidP="00324EE6">
            <w:pPr>
              <w:jc w:val="center"/>
            </w:pPr>
            <w:r>
              <w:t>NIMS</w:t>
            </w:r>
          </w:p>
        </w:tc>
        <w:tc>
          <w:tcPr>
            <w:tcW w:w="7915" w:type="dxa"/>
          </w:tcPr>
          <w:p w14:paraId="5E5DC539" w14:textId="6E306F75" w:rsidR="002E6AE5" w:rsidRDefault="002E6AE5" w:rsidP="00324EE6">
            <w:r>
              <w:t xml:space="preserve">National Incident Management System </w:t>
            </w:r>
          </w:p>
        </w:tc>
      </w:tr>
      <w:tr w:rsidR="002E6AE5" w14:paraId="0E520C95" w14:textId="77777777" w:rsidTr="00C820B0">
        <w:tc>
          <w:tcPr>
            <w:tcW w:w="1435" w:type="dxa"/>
          </w:tcPr>
          <w:p w14:paraId="0FC3CDC2" w14:textId="7CC2ACED" w:rsidR="002E6AE5" w:rsidRDefault="002E6AE5" w:rsidP="00324EE6">
            <w:pPr>
              <w:jc w:val="center"/>
            </w:pPr>
            <w:r>
              <w:t>PHEP</w:t>
            </w:r>
          </w:p>
        </w:tc>
        <w:tc>
          <w:tcPr>
            <w:tcW w:w="7915" w:type="dxa"/>
          </w:tcPr>
          <w:p w14:paraId="65B93C7A" w14:textId="15558856" w:rsidR="002E6AE5" w:rsidRDefault="002E6AE5" w:rsidP="00324EE6">
            <w:r>
              <w:t xml:space="preserve">Public Health Emergency Preparedness </w:t>
            </w:r>
          </w:p>
        </w:tc>
      </w:tr>
      <w:tr w:rsidR="002E6AE5" w14:paraId="75B4E32D" w14:textId="77777777" w:rsidTr="00C820B0">
        <w:tc>
          <w:tcPr>
            <w:tcW w:w="1435" w:type="dxa"/>
          </w:tcPr>
          <w:p w14:paraId="097683DE" w14:textId="78D9372D" w:rsidR="002E6AE5" w:rsidRDefault="002E6AE5" w:rsidP="00324EE6">
            <w:pPr>
              <w:jc w:val="center"/>
            </w:pPr>
            <w:r>
              <w:t>PHPC</w:t>
            </w:r>
          </w:p>
        </w:tc>
        <w:tc>
          <w:tcPr>
            <w:tcW w:w="7915" w:type="dxa"/>
          </w:tcPr>
          <w:p w14:paraId="22AD8430" w14:textId="1D8F8749" w:rsidR="002E6AE5" w:rsidRDefault="002E6AE5" w:rsidP="00324EE6">
            <w:r>
              <w:t xml:space="preserve">Public Health Preparedness Consultant </w:t>
            </w:r>
          </w:p>
        </w:tc>
      </w:tr>
      <w:tr w:rsidR="002E6AE5" w14:paraId="09555C76" w14:textId="77777777" w:rsidTr="00C820B0">
        <w:tc>
          <w:tcPr>
            <w:tcW w:w="1435" w:type="dxa"/>
          </w:tcPr>
          <w:p w14:paraId="7E7E7909" w14:textId="24A81121" w:rsidR="002E6AE5" w:rsidRDefault="002E6AE5" w:rsidP="00324EE6">
            <w:pPr>
              <w:jc w:val="center"/>
            </w:pPr>
            <w:r>
              <w:t>RHPC</w:t>
            </w:r>
          </w:p>
        </w:tc>
        <w:tc>
          <w:tcPr>
            <w:tcW w:w="7915" w:type="dxa"/>
          </w:tcPr>
          <w:p w14:paraId="54F65630" w14:textId="7EF24C6D" w:rsidR="002E6AE5" w:rsidRDefault="002E6AE5" w:rsidP="00324EE6">
            <w:r>
              <w:t xml:space="preserve">Regional </w:t>
            </w:r>
            <w:r w:rsidR="00C45D5D">
              <w:t>Health care</w:t>
            </w:r>
            <w:r>
              <w:t xml:space="preserve"> Preparedness Coordinator</w:t>
            </w:r>
          </w:p>
        </w:tc>
      </w:tr>
      <w:tr w:rsidR="002E6AE5" w14:paraId="5F5A3DF5" w14:textId="77777777" w:rsidTr="00C820B0">
        <w:tc>
          <w:tcPr>
            <w:tcW w:w="1435" w:type="dxa"/>
          </w:tcPr>
          <w:p w14:paraId="1CD86366" w14:textId="18F1DBDF" w:rsidR="002E6AE5" w:rsidRDefault="002E6AE5" w:rsidP="00324EE6">
            <w:pPr>
              <w:jc w:val="center"/>
            </w:pPr>
            <w:r>
              <w:t>WCMHPC</w:t>
            </w:r>
          </w:p>
        </w:tc>
        <w:tc>
          <w:tcPr>
            <w:tcW w:w="7915" w:type="dxa"/>
          </w:tcPr>
          <w:p w14:paraId="3469F149" w14:textId="12D0AB87" w:rsidR="002E6AE5" w:rsidRDefault="002E6AE5" w:rsidP="00324EE6">
            <w:r>
              <w:t xml:space="preserve">West Central Minnesota </w:t>
            </w:r>
            <w:r w:rsidR="00C45D5D">
              <w:t>Health care</w:t>
            </w:r>
            <w:r>
              <w:t xml:space="preserve"> Preparedness Coalition</w:t>
            </w:r>
          </w:p>
        </w:tc>
      </w:tr>
      <w:tr w:rsidR="002E6AE5" w14:paraId="43201918" w14:textId="77777777" w:rsidTr="00C820B0">
        <w:tc>
          <w:tcPr>
            <w:tcW w:w="1435" w:type="dxa"/>
          </w:tcPr>
          <w:p w14:paraId="26FDD76F" w14:textId="6E710D77" w:rsidR="002E6AE5" w:rsidRDefault="002E6AE5" w:rsidP="00324EE6">
            <w:pPr>
              <w:jc w:val="center"/>
            </w:pPr>
            <w:r>
              <w:t>WC</w:t>
            </w:r>
          </w:p>
        </w:tc>
        <w:tc>
          <w:tcPr>
            <w:tcW w:w="7915" w:type="dxa"/>
          </w:tcPr>
          <w:p w14:paraId="733E967C" w14:textId="4C3D6CA8" w:rsidR="002E6AE5" w:rsidRDefault="002E6AE5" w:rsidP="00324EE6">
            <w:r>
              <w:t xml:space="preserve">West Central </w:t>
            </w:r>
          </w:p>
        </w:tc>
      </w:tr>
    </w:tbl>
    <w:p w14:paraId="39D89CE5" w14:textId="77777777" w:rsidR="00324EE6" w:rsidRDefault="00324EE6" w:rsidP="00324EE6"/>
    <w:p w14:paraId="21CE90CA" w14:textId="77777777" w:rsidR="00324EE6" w:rsidRDefault="00324EE6" w:rsidP="00324EE6">
      <w:pPr>
        <w:pStyle w:val="Heading1"/>
      </w:pPr>
    </w:p>
    <w:sectPr w:rsidR="00324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6D1C" w14:textId="77777777" w:rsidR="00D342E9" w:rsidRDefault="00D342E9" w:rsidP="00665D62">
      <w:pPr>
        <w:spacing w:after="0" w:line="240" w:lineRule="auto"/>
      </w:pPr>
      <w:r>
        <w:separator/>
      </w:r>
    </w:p>
  </w:endnote>
  <w:endnote w:type="continuationSeparator" w:id="0">
    <w:p w14:paraId="6EE3BA5C" w14:textId="77777777" w:rsidR="00D342E9" w:rsidRDefault="00D342E9" w:rsidP="0066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F757" w14:textId="77777777" w:rsidR="000201A9" w:rsidRDefault="000201A9">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B10C8E3" w14:textId="77777777" w:rsidR="000201A9" w:rsidRDefault="0002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688F" w14:textId="77777777" w:rsidR="00D342E9" w:rsidRDefault="00D342E9" w:rsidP="00665D62">
      <w:pPr>
        <w:spacing w:after="0" w:line="240" w:lineRule="auto"/>
      </w:pPr>
      <w:r>
        <w:separator/>
      </w:r>
    </w:p>
  </w:footnote>
  <w:footnote w:type="continuationSeparator" w:id="0">
    <w:p w14:paraId="1741913E" w14:textId="77777777" w:rsidR="00D342E9" w:rsidRDefault="00D342E9" w:rsidP="0066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3EF9" w14:textId="6FE9C325" w:rsidR="000201A9" w:rsidRPr="00C1180D" w:rsidRDefault="000201A9" w:rsidP="00C1180D">
    <w:pPr>
      <w:pStyle w:val="Header"/>
      <w:pBdr>
        <w:bottom w:val="single" w:sz="4" w:space="8" w:color="4472C4" w:themeColor="accent1"/>
      </w:pBdr>
      <w:tabs>
        <w:tab w:val="clear" w:pos="4680"/>
        <w:tab w:val="clear" w:pos="9360"/>
      </w:tabs>
      <w:spacing w:after="360"/>
      <w:contextualSpacing/>
      <w:jc w:val="center"/>
      <w:rPr>
        <w:color w:val="404040" w:themeColor="text1" w:themeTint="BF"/>
        <w:sz w:val="24"/>
      </w:rPr>
    </w:pPr>
    <w:r>
      <w:rPr>
        <w:color w:val="404040" w:themeColor="text1" w:themeTint="BF"/>
        <w:sz w:val="24"/>
      </w:rPr>
      <w:t xml:space="preserve">West </w:t>
    </w:r>
    <w:r w:rsidRPr="00C1180D">
      <w:rPr>
        <w:color w:val="404040" w:themeColor="text1" w:themeTint="BF"/>
        <w:sz w:val="24"/>
      </w:rPr>
      <w:t>Central Minnesota Health</w:t>
    </w:r>
    <w:r>
      <w:rPr>
        <w:color w:val="404040" w:themeColor="text1" w:themeTint="BF"/>
        <w:sz w:val="24"/>
      </w:rPr>
      <w:t xml:space="preserve"> C</w:t>
    </w:r>
    <w:r w:rsidRPr="00C1180D">
      <w:rPr>
        <w:color w:val="404040" w:themeColor="text1" w:themeTint="BF"/>
        <w:sz w:val="24"/>
      </w:rPr>
      <w:t>are Preparedness Coalition</w:t>
    </w:r>
  </w:p>
  <w:p w14:paraId="39DF3422" w14:textId="509959B5" w:rsidR="000201A9" w:rsidRPr="00C1180D" w:rsidRDefault="000201A9" w:rsidP="00C1180D">
    <w:pPr>
      <w:pStyle w:val="Header"/>
      <w:pBdr>
        <w:bottom w:val="single" w:sz="4" w:space="8" w:color="4472C4" w:themeColor="accent1"/>
      </w:pBdr>
      <w:tabs>
        <w:tab w:val="clear" w:pos="4680"/>
        <w:tab w:val="clear" w:pos="9360"/>
      </w:tabs>
      <w:spacing w:after="360"/>
      <w:contextualSpacing/>
      <w:jc w:val="center"/>
      <w:rPr>
        <w:sz w:val="24"/>
      </w:rPr>
    </w:pPr>
    <w:r w:rsidRPr="00C1180D">
      <w:rPr>
        <w:sz w:val="24"/>
      </w:rPr>
      <w:t>New Member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F58"/>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18D1B6D"/>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1CE6205"/>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24194E"/>
    <w:multiLevelType w:val="multilevel"/>
    <w:tmpl w:val="73B44802"/>
    <w:lvl w:ilvl="0">
      <w:start w:val="1"/>
      <w:numFmt w:val="upperRoman"/>
      <w:lvlText w:val="%1."/>
      <w:lvlJc w:val="right"/>
      <w:pPr>
        <w:ind w:left="1080" w:hanging="360"/>
      </w:pPr>
      <w:rPr>
        <w:rFonts w:hint="default"/>
      </w:rPr>
    </w:lvl>
    <w:lvl w:ilvl="1">
      <w:start w:val="1"/>
      <w:numFmt w:val="upperLetter"/>
      <w:lvlText w:val="%2."/>
      <w:lvlJc w:val="left"/>
      <w:pPr>
        <w:ind w:left="1440" w:hanging="360"/>
      </w:pPr>
      <w:rPr>
        <w:rFonts w:hint="default"/>
        <w:b w:val="0"/>
      </w:rPr>
    </w:lvl>
    <w:lvl w:ilvl="2">
      <w:start w:val="1"/>
      <w:numFmt w:val="decimal"/>
      <w:lvlText w:val="%3."/>
      <w:lvlJc w:val="right"/>
      <w:pPr>
        <w:tabs>
          <w:tab w:val="num" w:pos="2347"/>
        </w:tabs>
        <w:ind w:left="2304" w:hanging="144"/>
      </w:pPr>
      <w:rPr>
        <w:rFonts w:hint="default"/>
      </w:rPr>
    </w:lvl>
    <w:lvl w:ilvl="3">
      <w:start w:val="1"/>
      <w:numFmt w:val="lowerLetter"/>
      <w:lvlText w:val="%4."/>
      <w:lvlJc w:val="left"/>
      <w:pPr>
        <w:tabs>
          <w:tab w:val="num" w:pos="2880"/>
        </w:tabs>
        <w:ind w:left="324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BDA6A35"/>
    <w:multiLevelType w:val="hybridMultilevel"/>
    <w:tmpl w:val="72209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BE418F"/>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E817171"/>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A803C68"/>
    <w:multiLevelType w:val="multilevel"/>
    <w:tmpl w:val="63ECCB18"/>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9E312F"/>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5900773"/>
    <w:multiLevelType w:val="hybridMultilevel"/>
    <w:tmpl w:val="08C4A7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1201BD"/>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7393D5F"/>
    <w:multiLevelType w:val="multilevel"/>
    <w:tmpl w:val="2FB0C20C"/>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4"/>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8891783"/>
    <w:multiLevelType w:val="hybridMultilevel"/>
    <w:tmpl w:val="4C1680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D4300E"/>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0222AB0"/>
    <w:multiLevelType w:val="multilevel"/>
    <w:tmpl w:val="73B44802"/>
    <w:lvl w:ilvl="0">
      <w:start w:val="1"/>
      <w:numFmt w:val="upperRoman"/>
      <w:lvlText w:val="%1."/>
      <w:lvlJc w:val="right"/>
      <w:pPr>
        <w:ind w:left="1080" w:hanging="360"/>
      </w:pPr>
      <w:rPr>
        <w:rFonts w:hint="default"/>
      </w:rPr>
    </w:lvl>
    <w:lvl w:ilvl="1">
      <w:start w:val="1"/>
      <w:numFmt w:val="upperLetter"/>
      <w:lvlText w:val="%2."/>
      <w:lvlJc w:val="left"/>
      <w:pPr>
        <w:ind w:left="1440" w:hanging="360"/>
      </w:pPr>
      <w:rPr>
        <w:rFonts w:hint="default"/>
        <w:b w:val="0"/>
      </w:rPr>
    </w:lvl>
    <w:lvl w:ilvl="2">
      <w:start w:val="1"/>
      <w:numFmt w:val="decimal"/>
      <w:lvlText w:val="%3."/>
      <w:lvlJc w:val="right"/>
      <w:pPr>
        <w:tabs>
          <w:tab w:val="num" w:pos="2347"/>
        </w:tabs>
        <w:ind w:left="2304" w:hanging="144"/>
      </w:pPr>
      <w:rPr>
        <w:rFonts w:hint="default"/>
      </w:rPr>
    </w:lvl>
    <w:lvl w:ilvl="3">
      <w:start w:val="1"/>
      <w:numFmt w:val="lowerLetter"/>
      <w:lvlText w:val="%4."/>
      <w:lvlJc w:val="left"/>
      <w:pPr>
        <w:tabs>
          <w:tab w:val="num" w:pos="2880"/>
        </w:tabs>
        <w:ind w:left="324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41440B8C"/>
    <w:multiLevelType w:val="hybridMultilevel"/>
    <w:tmpl w:val="D13C9C1C"/>
    <w:lvl w:ilvl="0" w:tplc="3E5A80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D52AC"/>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6E87FC7"/>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A17176B"/>
    <w:multiLevelType w:val="hybridMultilevel"/>
    <w:tmpl w:val="1DDE4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CB1A10"/>
    <w:multiLevelType w:val="hybridMultilevel"/>
    <w:tmpl w:val="15363E0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8DC2F9B"/>
    <w:multiLevelType w:val="hybridMultilevel"/>
    <w:tmpl w:val="1A908E50"/>
    <w:lvl w:ilvl="0" w:tplc="3E5A80E2">
      <w:numFmt w:val="bullet"/>
      <w:lvlText w:val="-"/>
      <w:lvlJc w:val="left"/>
      <w:pPr>
        <w:ind w:left="2304" w:hanging="360"/>
      </w:pPr>
      <w:rPr>
        <w:rFonts w:ascii="Calibri" w:eastAsiaTheme="minorHAnsi" w:hAnsi="Calibri" w:cs="Calibri"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1" w15:restartNumberingAfterBreak="0">
    <w:nsid w:val="5B6C0C67"/>
    <w:multiLevelType w:val="multilevel"/>
    <w:tmpl w:val="1C10E0E0"/>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0"/>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D392A66"/>
    <w:multiLevelType w:val="hybridMultilevel"/>
    <w:tmpl w:val="B150FA4A"/>
    <w:lvl w:ilvl="0" w:tplc="3E5A80E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5069EB"/>
    <w:multiLevelType w:val="hybridMultilevel"/>
    <w:tmpl w:val="6E16C020"/>
    <w:lvl w:ilvl="0" w:tplc="3E5A80E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9D7932"/>
    <w:multiLevelType w:val="multilevel"/>
    <w:tmpl w:val="87D8FFE6"/>
    <w:lvl w:ilvl="0">
      <w:start w:val="1"/>
      <w:numFmt w:val="upperRoman"/>
      <w:lvlText w:val="%1."/>
      <w:lvlJc w:val="right"/>
      <w:pPr>
        <w:ind w:left="360" w:hanging="360"/>
      </w:pPr>
      <w:rPr>
        <w:rFonts w:hint="default"/>
      </w:rPr>
    </w:lvl>
    <w:lvl w:ilvl="1">
      <w:start w:val="2"/>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34C2AE9"/>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62A2388"/>
    <w:multiLevelType w:val="hybridMultilevel"/>
    <w:tmpl w:val="9B3CB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84021E"/>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72C37A14"/>
    <w:multiLevelType w:val="hybridMultilevel"/>
    <w:tmpl w:val="2A44C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BB7EC2"/>
    <w:multiLevelType w:val="hybridMultilevel"/>
    <w:tmpl w:val="721ADF16"/>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0" w15:restartNumberingAfterBreak="0">
    <w:nsid w:val="7D992529"/>
    <w:multiLevelType w:val="multilevel"/>
    <w:tmpl w:val="9E56F844"/>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ED207E9"/>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0"/>
  </w:num>
  <w:num w:numId="2">
    <w:abstractNumId w:val="13"/>
  </w:num>
  <w:num w:numId="3">
    <w:abstractNumId w:val="7"/>
  </w:num>
  <w:num w:numId="4">
    <w:abstractNumId w:val="27"/>
  </w:num>
  <w:num w:numId="5">
    <w:abstractNumId w:val="3"/>
  </w:num>
  <w:num w:numId="6">
    <w:abstractNumId w:val="0"/>
  </w:num>
  <w:num w:numId="7">
    <w:abstractNumId w:val="14"/>
  </w:num>
  <w:num w:numId="8">
    <w:abstractNumId w:val="8"/>
  </w:num>
  <w:num w:numId="9">
    <w:abstractNumId w:val="2"/>
  </w:num>
  <w:num w:numId="10">
    <w:abstractNumId w:val="17"/>
  </w:num>
  <w:num w:numId="11">
    <w:abstractNumId w:val="1"/>
  </w:num>
  <w:num w:numId="12">
    <w:abstractNumId w:val="4"/>
  </w:num>
  <w:num w:numId="13">
    <w:abstractNumId w:val="19"/>
  </w:num>
  <w:num w:numId="14">
    <w:abstractNumId w:val="9"/>
  </w:num>
  <w:num w:numId="15">
    <w:abstractNumId w:val="12"/>
  </w:num>
  <w:num w:numId="16">
    <w:abstractNumId w:val="15"/>
  </w:num>
  <w:num w:numId="17">
    <w:abstractNumId w:val="23"/>
  </w:num>
  <w:num w:numId="18">
    <w:abstractNumId w:val="20"/>
  </w:num>
  <w:num w:numId="19">
    <w:abstractNumId w:val="22"/>
  </w:num>
  <w:num w:numId="20">
    <w:abstractNumId w:val="29"/>
  </w:num>
  <w:num w:numId="21">
    <w:abstractNumId w:val="21"/>
  </w:num>
  <w:num w:numId="22">
    <w:abstractNumId w:val="11"/>
  </w:num>
  <w:num w:numId="23">
    <w:abstractNumId w:val="24"/>
  </w:num>
  <w:num w:numId="24">
    <w:abstractNumId w:val="31"/>
  </w:num>
  <w:num w:numId="25">
    <w:abstractNumId w:val="16"/>
  </w:num>
  <w:num w:numId="26">
    <w:abstractNumId w:val="26"/>
  </w:num>
  <w:num w:numId="27">
    <w:abstractNumId w:val="18"/>
  </w:num>
  <w:num w:numId="28">
    <w:abstractNumId w:val="5"/>
  </w:num>
  <w:num w:numId="29">
    <w:abstractNumId w:val="6"/>
  </w:num>
  <w:num w:numId="30">
    <w:abstractNumId w:val="10"/>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AE"/>
    <w:rsid w:val="00000155"/>
    <w:rsid w:val="0000754E"/>
    <w:rsid w:val="00016063"/>
    <w:rsid w:val="000201A9"/>
    <w:rsid w:val="00031CD3"/>
    <w:rsid w:val="00032528"/>
    <w:rsid w:val="00033AF8"/>
    <w:rsid w:val="000564DB"/>
    <w:rsid w:val="00060E6A"/>
    <w:rsid w:val="00063BF5"/>
    <w:rsid w:val="00074A09"/>
    <w:rsid w:val="000F72F1"/>
    <w:rsid w:val="00120EA6"/>
    <w:rsid w:val="00170BD9"/>
    <w:rsid w:val="0017465A"/>
    <w:rsid w:val="0017784A"/>
    <w:rsid w:val="00183A02"/>
    <w:rsid w:val="00184002"/>
    <w:rsid w:val="00197D1C"/>
    <w:rsid w:val="001A5F80"/>
    <w:rsid w:val="001B4FEC"/>
    <w:rsid w:val="001D1E16"/>
    <w:rsid w:val="001E2D77"/>
    <w:rsid w:val="001E673C"/>
    <w:rsid w:val="002065B9"/>
    <w:rsid w:val="00214317"/>
    <w:rsid w:val="002435CB"/>
    <w:rsid w:val="00252AF2"/>
    <w:rsid w:val="00253B4C"/>
    <w:rsid w:val="00261D1F"/>
    <w:rsid w:val="002800BF"/>
    <w:rsid w:val="002919CA"/>
    <w:rsid w:val="002A4522"/>
    <w:rsid w:val="002E55BD"/>
    <w:rsid w:val="002E642A"/>
    <w:rsid w:val="002E6AE5"/>
    <w:rsid w:val="002F051A"/>
    <w:rsid w:val="002F1313"/>
    <w:rsid w:val="00324EE6"/>
    <w:rsid w:val="003260DD"/>
    <w:rsid w:val="00343287"/>
    <w:rsid w:val="00367253"/>
    <w:rsid w:val="00371A11"/>
    <w:rsid w:val="0038681A"/>
    <w:rsid w:val="003B3561"/>
    <w:rsid w:val="003C1290"/>
    <w:rsid w:val="003C79B9"/>
    <w:rsid w:val="003D397E"/>
    <w:rsid w:val="003D541B"/>
    <w:rsid w:val="003D6B52"/>
    <w:rsid w:val="003E1E30"/>
    <w:rsid w:val="003E3424"/>
    <w:rsid w:val="003E79C3"/>
    <w:rsid w:val="00406E16"/>
    <w:rsid w:val="00441243"/>
    <w:rsid w:val="00441374"/>
    <w:rsid w:val="004500F1"/>
    <w:rsid w:val="004520B7"/>
    <w:rsid w:val="0047460E"/>
    <w:rsid w:val="004769BC"/>
    <w:rsid w:val="004B288E"/>
    <w:rsid w:val="004B443E"/>
    <w:rsid w:val="004E4304"/>
    <w:rsid w:val="00503DE5"/>
    <w:rsid w:val="005041E3"/>
    <w:rsid w:val="0050707A"/>
    <w:rsid w:val="0051470B"/>
    <w:rsid w:val="005149A2"/>
    <w:rsid w:val="00530CCC"/>
    <w:rsid w:val="005473A3"/>
    <w:rsid w:val="005667DA"/>
    <w:rsid w:val="00567072"/>
    <w:rsid w:val="005755E7"/>
    <w:rsid w:val="00576927"/>
    <w:rsid w:val="005B3F6B"/>
    <w:rsid w:val="005F4D37"/>
    <w:rsid w:val="00600D7B"/>
    <w:rsid w:val="006270BC"/>
    <w:rsid w:val="00635BA7"/>
    <w:rsid w:val="00640A5D"/>
    <w:rsid w:val="006420ED"/>
    <w:rsid w:val="006473E5"/>
    <w:rsid w:val="00656BAE"/>
    <w:rsid w:val="00665D62"/>
    <w:rsid w:val="00670B00"/>
    <w:rsid w:val="00681140"/>
    <w:rsid w:val="006859AB"/>
    <w:rsid w:val="006B1A13"/>
    <w:rsid w:val="006C2AB5"/>
    <w:rsid w:val="006D2BF2"/>
    <w:rsid w:val="006E6E3B"/>
    <w:rsid w:val="006F46B5"/>
    <w:rsid w:val="00704D36"/>
    <w:rsid w:val="0071300C"/>
    <w:rsid w:val="00747E5D"/>
    <w:rsid w:val="007627BE"/>
    <w:rsid w:val="00763822"/>
    <w:rsid w:val="00764EA6"/>
    <w:rsid w:val="00776F0F"/>
    <w:rsid w:val="007827AD"/>
    <w:rsid w:val="0079050F"/>
    <w:rsid w:val="007A4C5D"/>
    <w:rsid w:val="007C1119"/>
    <w:rsid w:val="0080175E"/>
    <w:rsid w:val="00813718"/>
    <w:rsid w:val="00827F4C"/>
    <w:rsid w:val="00841468"/>
    <w:rsid w:val="00854133"/>
    <w:rsid w:val="008717CB"/>
    <w:rsid w:val="0088444A"/>
    <w:rsid w:val="00885FDC"/>
    <w:rsid w:val="008A0AEE"/>
    <w:rsid w:val="008B58A9"/>
    <w:rsid w:val="008B6158"/>
    <w:rsid w:val="008C079D"/>
    <w:rsid w:val="008F57EC"/>
    <w:rsid w:val="008F5C89"/>
    <w:rsid w:val="00915A77"/>
    <w:rsid w:val="00916DC3"/>
    <w:rsid w:val="00917265"/>
    <w:rsid w:val="00947F37"/>
    <w:rsid w:val="00964396"/>
    <w:rsid w:val="0098335F"/>
    <w:rsid w:val="00987049"/>
    <w:rsid w:val="00997C77"/>
    <w:rsid w:val="009D0C60"/>
    <w:rsid w:val="009D2297"/>
    <w:rsid w:val="009D7A25"/>
    <w:rsid w:val="009F6A23"/>
    <w:rsid w:val="009F748E"/>
    <w:rsid w:val="00A973E3"/>
    <w:rsid w:val="00AD692C"/>
    <w:rsid w:val="00AF1452"/>
    <w:rsid w:val="00AF5ADE"/>
    <w:rsid w:val="00AF6315"/>
    <w:rsid w:val="00B027F2"/>
    <w:rsid w:val="00B4210A"/>
    <w:rsid w:val="00B52942"/>
    <w:rsid w:val="00B67988"/>
    <w:rsid w:val="00BC1DFB"/>
    <w:rsid w:val="00BC77E3"/>
    <w:rsid w:val="00BE471C"/>
    <w:rsid w:val="00BF31D9"/>
    <w:rsid w:val="00C03461"/>
    <w:rsid w:val="00C04C98"/>
    <w:rsid w:val="00C11011"/>
    <w:rsid w:val="00C1180D"/>
    <w:rsid w:val="00C1654E"/>
    <w:rsid w:val="00C3476C"/>
    <w:rsid w:val="00C45D5D"/>
    <w:rsid w:val="00C66D91"/>
    <w:rsid w:val="00C820B0"/>
    <w:rsid w:val="00CA33F3"/>
    <w:rsid w:val="00CA4CD0"/>
    <w:rsid w:val="00CC7A0C"/>
    <w:rsid w:val="00CE584A"/>
    <w:rsid w:val="00D054E6"/>
    <w:rsid w:val="00D21486"/>
    <w:rsid w:val="00D25869"/>
    <w:rsid w:val="00D342E9"/>
    <w:rsid w:val="00D43653"/>
    <w:rsid w:val="00D4506F"/>
    <w:rsid w:val="00D568CD"/>
    <w:rsid w:val="00D62441"/>
    <w:rsid w:val="00D642C6"/>
    <w:rsid w:val="00D64903"/>
    <w:rsid w:val="00D71D38"/>
    <w:rsid w:val="00D72FA7"/>
    <w:rsid w:val="00D97E07"/>
    <w:rsid w:val="00DA247F"/>
    <w:rsid w:val="00DA34DA"/>
    <w:rsid w:val="00DA62A2"/>
    <w:rsid w:val="00DC20A2"/>
    <w:rsid w:val="00DE3F38"/>
    <w:rsid w:val="00DE65AA"/>
    <w:rsid w:val="00E13C77"/>
    <w:rsid w:val="00E534F4"/>
    <w:rsid w:val="00E7763D"/>
    <w:rsid w:val="00E81BE9"/>
    <w:rsid w:val="00E92C8D"/>
    <w:rsid w:val="00EB0AF9"/>
    <w:rsid w:val="00EB2EAB"/>
    <w:rsid w:val="00EE04F6"/>
    <w:rsid w:val="00EE33F4"/>
    <w:rsid w:val="00EE4D82"/>
    <w:rsid w:val="00EF48E4"/>
    <w:rsid w:val="00F003FB"/>
    <w:rsid w:val="00F1505B"/>
    <w:rsid w:val="00F16FE6"/>
    <w:rsid w:val="00F5713C"/>
    <w:rsid w:val="00F608EA"/>
    <w:rsid w:val="00F806B3"/>
    <w:rsid w:val="00FC7401"/>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FA1B6"/>
  <w15:chartTrackingRefBased/>
  <w15:docId w15:val="{CCD8A0A4-F34C-4C55-9352-108E6B1D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65"/>
    <w:pPr>
      <w:jc w:val="both"/>
    </w:pPr>
  </w:style>
  <w:style w:type="paragraph" w:styleId="Heading1">
    <w:name w:val="heading 1"/>
    <w:basedOn w:val="Normal"/>
    <w:link w:val="Heading1Char"/>
    <w:uiPriority w:val="9"/>
    <w:qFormat/>
    <w:rsid w:val="003E1E30"/>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E1E30"/>
    <w:pPr>
      <w:keepNext/>
      <w:spacing w:before="240" w:after="60" w:line="240" w:lineRule="auto"/>
      <w:outlineLvl w:val="1"/>
    </w:pPr>
    <w:rPr>
      <w:rFonts w:eastAsiaTheme="majorEastAsia" w:cstheme="majorBidi"/>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E30"/>
    <w:rPr>
      <w:rFonts w:eastAsiaTheme="majorEastAsia" w:cstheme="majorBidi"/>
      <w:b/>
      <w:bCs/>
      <w:iCs/>
      <w:sz w:val="24"/>
      <w:szCs w:val="28"/>
    </w:rPr>
  </w:style>
  <w:style w:type="paragraph" w:styleId="ListParagraph">
    <w:name w:val="List Paragraph"/>
    <w:basedOn w:val="Normal"/>
    <w:uiPriority w:val="34"/>
    <w:qFormat/>
    <w:rsid w:val="00656BAE"/>
    <w:pPr>
      <w:ind w:left="720"/>
      <w:contextualSpacing/>
    </w:pPr>
  </w:style>
  <w:style w:type="paragraph" w:styleId="Header">
    <w:name w:val="header"/>
    <w:basedOn w:val="Normal"/>
    <w:link w:val="HeaderChar"/>
    <w:uiPriority w:val="99"/>
    <w:unhideWhenUsed/>
    <w:rsid w:val="00665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62"/>
  </w:style>
  <w:style w:type="paragraph" w:styleId="Footer">
    <w:name w:val="footer"/>
    <w:basedOn w:val="Normal"/>
    <w:link w:val="FooterChar"/>
    <w:uiPriority w:val="99"/>
    <w:unhideWhenUsed/>
    <w:qFormat/>
    <w:rsid w:val="00665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62"/>
  </w:style>
  <w:style w:type="character" w:customStyle="1" w:styleId="Heading1Char">
    <w:name w:val="Heading 1 Char"/>
    <w:basedOn w:val="DefaultParagraphFont"/>
    <w:link w:val="Heading1"/>
    <w:uiPriority w:val="9"/>
    <w:rsid w:val="003E1E30"/>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C1180D"/>
    <w:pPr>
      <w:outlineLvl w:val="9"/>
    </w:pPr>
    <w:rPr>
      <w:b w:val="0"/>
      <w:color w:val="2F5496" w:themeColor="accent1" w:themeShade="BF"/>
      <w:sz w:val="32"/>
    </w:rPr>
  </w:style>
  <w:style w:type="paragraph" w:styleId="TOC1">
    <w:name w:val="toc 1"/>
    <w:basedOn w:val="Normal"/>
    <w:next w:val="Normal"/>
    <w:autoRedefine/>
    <w:uiPriority w:val="39"/>
    <w:unhideWhenUsed/>
    <w:rsid w:val="00C1180D"/>
    <w:pPr>
      <w:spacing w:before="120" w:after="120"/>
    </w:pPr>
    <w:rPr>
      <w:rFonts w:cstheme="minorHAnsi"/>
      <w:b/>
      <w:bCs/>
      <w:caps/>
      <w:sz w:val="20"/>
      <w:szCs w:val="20"/>
    </w:rPr>
  </w:style>
  <w:style w:type="character" w:styleId="Hyperlink">
    <w:name w:val="Hyperlink"/>
    <w:basedOn w:val="DefaultParagraphFont"/>
    <w:uiPriority w:val="99"/>
    <w:unhideWhenUsed/>
    <w:rsid w:val="00C1180D"/>
    <w:rPr>
      <w:color w:val="0563C1" w:themeColor="hyperlink"/>
      <w:u w:val="single"/>
    </w:rPr>
  </w:style>
  <w:style w:type="paragraph" w:styleId="TOC2">
    <w:name w:val="toc 2"/>
    <w:basedOn w:val="Normal"/>
    <w:next w:val="Normal"/>
    <w:autoRedefine/>
    <w:uiPriority w:val="39"/>
    <w:unhideWhenUsed/>
    <w:rsid w:val="00C1180D"/>
    <w:pPr>
      <w:spacing w:after="0"/>
      <w:ind w:left="220"/>
    </w:pPr>
    <w:rPr>
      <w:rFonts w:cstheme="minorHAnsi"/>
      <w:smallCaps/>
      <w:sz w:val="20"/>
      <w:szCs w:val="20"/>
    </w:rPr>
  </w:style>
  <w:style w:type="paragraph" w:styleId="TOC3">
    <w:name w:val="toc 3"/>
    <w:basedOn w:val="Normal"/>
    <w:next w:val="Normal"/>
    <w:autoRedefine/>
    <w:uiPriority w:val="39"/>
    <w:unhideWhenUsed/>
    <w:rsid w:val="00C1180D"/>
    <w:pPr>
      <w:spacing w:after="0"/>
      <w:ind w:left="440"/>
    </w:pPr>
    <w:rPr>
      <w:rFonts w:cstheme="minorHAnsi"/>
      <w:i/>
      <w:iCs/>
      <w:sz w:val="20"/>
      <w:szCs w:val="20"/>
    </w:rPr>
  </w:style>
  <w:style w:type="paragraph" w:styleId="TOC4">
    <w:name w:val="toc 4"/>
    <w:basedOn w:val="Normal"/>
    <w:next w:val="Normal"/>
    <w:autoRedefine/>
    <w:uiPriority w:val="39"/>
    <w:unhideWhenUsed/>
    <w:rsid w:val="00C1180D"/>
    <w:pPr>
      <w:spacing w:after="0"/>
      <w:ind w:left="660"/>
    </w:pPr>
    <w:rPr>
      <w:rFonts w:cstheme="minorHAnsi"/>
      <w:sz w:val="18"/>
      <w:szCs w:val="18"/>
    </w:rPr>
  </w:style>
  <w:style w:type="paragraph" w:styleId="TOC5">
    <w:name w:val="toc 5"/>
    <w:basedOn w:val="Normal"/>
    <w:next w:val="Normal"/>
    <w:autoRedefine/>
    <w:uiPriority w:val="39"/>
    <w:unhideWhenUsed/>
    <w:rsid w:val="00C1180D"/>
    <w:pPr>
      <w:spacing w:after="0"/>
      <w:ind w:left="880"/>
    </w:pPr>
    <w:rPr>
      <w:rFonts w:cstheme="minorHAnsi"/>
      <w:sz w:val="18"/>
      <w:szCs w:val="18"/>
    </w:rPr>
  </w:style>
  <w:style w:type="paragraph" w:styleId="TOC6">
    <w:name w:val="toc 6"/>
    <w:basedOn w:val="Normal"/>
    <w:next w:val="Normal"/>
    <w:autoRedefine/>
    <w:uiPriority w:val="39"/>
    <w:unhideWhenUsed/>
    <w:rsid w:val="00C1180D"/>
    <w:pPr>
      <w:spacing w:after="0"/>
      <w:ind w:left="1100"/>
    </w:pPr>
    <w:rPr>
      <w:rFonts w:cstheme="minorHAnsi"/>
      <w:sz w:val="18"/>
      <w:szCs w:val="18"/>
    </w:rPr>
  </w:style>
  <w:style w:type="paragraph" w:styleId="TOC7">
    <w:name w:val="toc 7"/>
    <w:basedOn w:val="Normal"/>
    <w:next w:val="Normal"/>
    <w:autoRedefine/>
    <w:uiPriority w:val="39"/>
    <w:unhideWhenUsed/>
    <w:rsid w:val="00C1180D"/>
    <w:pPr>
      <w:spacing w:after="0"/>
      <w:ind w:left="1320"/>
    </w:pPr>
    <w:rPr>
      <w:rFonts w:cstheme="minorHAnsi"/>
      <w:sz w:val="18"/>
      <w:szCs w:val="18"/>
    </w:rPr>
  </w:style>
  <w:style w:type="paragraph" w:styleId="TOC8">
    <w:name w:val="toc 8"/>
    <w:basedOn w:val="Normal"/>
    <w:next w:val="Normal"/>
    <w:autoRedefine/>
    <w:uiPriority w:val="39"/>
    <w:unhideWhenUsed/>
    <w:rsid w:val="00C1180D"/>
    <w:pPr>
      <w:spacing w:after="0"/>
      <w:ind w:left="1540"/>
    </w:pPr>
    <w:rPr>
      <w:rFonts w:cstheme="minorHAnsi"/>
      <w:sz w:val="18"/>
      <w:szCs w:val="18"/>
    </w:rPr>
  </w:style>
  <w:style w:type="paragraph" w:styleId="TOC9">
    <w:name w:val="toc 9"/>
    <w:basedOn w:val="Normal"/>
    <w:next w:val="Normal"/>
    <w:autoRedefine/>
    <w:uiPriority w:val="39"/>
    <w:unhideWhenUsed/>
    <w:rsid w:val="00C1180D"/>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885FDC"/>
    <w:rPr>
      <w:color w:val="605E5C"/>
      <w:shd w:val="clear" w:color="auto" w:fill="E1DFDD"/>
    </w:rPr>
  </w:style>
  <w:style w:type="character" w:styleId="FollowedHyperlink">
    <w:name w:val="FollowedHyperlink"/>
    <w:basedOn w:val="DefaultParagraphFont"/>
    <w:uiPriority w:val="99"/>
    <w:semiHidden/>
    <w:unhideWhenUsed/>
    <w:rsid w:val="00D568CD"/>
    <w:rPr>
      <w:color w:val="954F72" w:themeColor="followedHyperlink"/>
      <w:u w:val="single"/>
    </w:rPr>
  </w:style>
  <w:style w:type="character" w:styleId="CommentReference">
    <w:name w:val="annotation reference"/>
    <w:basedOn w:val="DefaultParagraphFont"/>
    <w:uiPriority w:val="99"/>
    <w:semiHidden/>
    <w:unhideWhenUsed/>
    <w:rsid w:val="009D2297"/>
    <w:rPr>
      <w:sz w:val="16"/>
      <w:szCs w:val="16"/>
    </w:rPr>
  </w:style>
  <w:style w:type="paragraph" w:styleId="CommentText">
    <w:name w:val="annotation text"/>
    <w:basedOn w:val="Normal"/>
    <w:link w:val="CommentTextChar"/>
    <w:uiPriority w:val="99"/>
    <w:semiHidden/>
    <w:unhideWhenUsed/>
    <w:rsid w:val="009D2297"/>
    <w:pPr>
      <w:spacing w:line="240" w:lineRule="auto"/>
    </w:pPr>
    <w:rPr>
      <w:sz w:val="20"/>
      <w:szCs w:val="20"/>
    </w:rPr>
  </w:style>
  <w:style w:type="character" w:customStyle="1" w:styleId="CommentTextChar">
    <w:name w:val="Comment Text Char"/>
    <w:basedOn w:val="DefaultParagraphFont"/>
    <w:link w:val="CommentText"/>
    <w:uiPriority w:val="99"/>
    <w:semiHidden/>
    <w:rsid w:val="009D2297"/>
    <w:rPr>
      <w:sz w:val="20"/>
      <w:szCs w:val="20"/>
    </w:rPr>
  </w:style>
  <w:style w:type="paragraph" w:styleId="CommentSubject">
    <w:name w:val="annotation subject"/>
    <w:basedOn w:val="CommentText"/>
    <w:next w:val="CommentText"/>
    <w:link w:val="CommentSubjectChar"/>
    <w:uiPriority w:val="99"/>
    <w:semiHidden/>
    <w:unhideWhenUsed/>
    <w:rsid w:val="009D2297"/>
    <w:rPr>
      <w:b/>
      <w:bCs/>
    </w:rPr>
  </w:style>
  <w:style w:type="character" w:customStyle="1" w:styleId="CommentSubjectChar">
    <w:name w:val="Comment Subject Char"/>
    <w:basedOn w:val="CommentTextChar"/>
    <w:link w:val="CommentSubject"/>
    <w:uiPriority w:val="99"/>
    <w:semiHidden/>
    <w:rsid w:val="009D2297"/>
    <w:rPr>
      <w:b/>
      <w:bCs/>
      <w:sz w:val="20"/>
      <w:szCs w:val="20"/>
    </w:rPr>
  </w:style>
  <w:style w:type="paragraph" w:styleId="BalloonText">
    <w:name w:val="Balloon Text"/>
    <w:basedOn w:val="Normal"/>
    <w:link w:val="BalloonTextChar"/>
    <w:uiPriority w:val="99"/>
    <w:semiHidden/>
    <w:unhideWhenUsed/>
    <w:rsid w:val="009D2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97"/>
    <w:rPr>
      <w:rFonts w:ascii="Segoe UI" w:hAnsi="Segoe UI" w:cs="Segoe UI"/>
      <w:sz w:val="18"/>
      <w:szCs w:val="18"/>
    </w:rPr>
  </w:style>
  <w:style w:type="paragraph" w:styleId="NoSpacing">
    <w:name w:val="No Spacing"/>
    <w:link w:val="NoSpacingChar"/>
    <w:uiPriority w:val="1"/>
    <w:qFormat/>
    <w:rsid w:val="00670B00"/>
    <w:pPr>
      <w:spacing w:after="0" w:line="240" w:lineRule="auto"/>
      <w:jc w:val="both"/>
    </w:pPr>
  </w:style>
  <w:style w:type="table" w:styleId="TableGrid">
    <w:name w:val="Table Grid"/>
    <w:basedOn w:val="TableNormal"/>
    <w:uiPriority w:val="39"/>
    <w:rsid w:val="001D1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D6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3410">
      <w:bodyDiv w:val="1"/>
      <w:marLeft w:val="0"/>
      <w:marRight w:val="0"/>
      <w:marTop w:val="0"/>
      <w:marBottom w:val="0"/>
      <w:divBdr>
        <w:top w:val="none" w:sz="0" w:space="0" w:color="auto"/>
        <w:left w:val="none" w:sz="0" w:space="0" w:color="auto"/>
        <w:bottom w:val="none" w:sz="0" w:space="0" w:color="auto"/>
        <w:right w:val="none" w:sz="0" w:space="0" w:color="auto"/>
      </w:divBdr>
      <w:divsChild>
        <w:div w:id="548686723">
          <w:marLeft w:val="547"/>
          <w:marRight w:val="0"/>
          <w:marTop w:val="0"/>
          <w:marBottom w:val="0"/>
          <w:divBdr>
            <w:top w:val="none" w:sz="0" w:space="0" w:color="auto"/>
            <w:left w:val="none" w:sz="0" w:space="0" w:color="auto"/>
            <w:bottom w:val="none" w:sz="0" w:space="0" w:color="auto"/>
            <w:right w:val="none" w:sz="0" w:space="0" w:color="auto"/>
          </w:divBdr>
        </w:div>
        <w:div w:id="1333797896">
          <w:marLeft w:val="1166"/>
          <w:marRight w:val="0"/>
          <w:marTop w:val="0"/>
          <w:marBottom w:val="0"/>
          <w:divBdr>
            <w:top w:val="none" w:sz="0" w:space="0" w:color="auto"/>
            <w:left w:val="none" w:sz="0" w:space="0" w:color="auto"/>
            <w:bottom w:val="none" w:sz="0" w:space="0" w:color="auto"/>
            <w:right w:val="none" w:sz="0" w:space="0" w:color="auto"/>
          </w:divBdr>
        </w:div>
        <w:div w:id="130178860">
          <w:marLeft w:val="1800"/>
          <w:marRight w:val="0"/>
          <w:marTop w:val="0"/>
          <w:marBottom w:val="0"/>
          <w:divBdr>
            <w:top w:val="none" w:sz="0" w:space="0" w:color="auto"/>
            <w:left w:val="none" w:sz="0" w:space="0" w:color="auto"/>
            <w:bottom w:val="none" w:sz="0" w:space="0" w:color="auto"/>
            <w:right w:val="none" w:sz="0" w:space="0" w:color="auto"/>
          </w:divBdr>
        </w:div>
        <w:div w:id="106699179">
          <w:marLeft w:val="2520"/>
          <w:marRight w:val="0"/>
          <w:marTop w:val="0"/>
          <w:marBottom w:val="0"/>
          <w:divBdr>
            <w:top w:val="none" w:sz="0" w:space="0" w:color="auto"/>
            <w:left w:val="none" w:sz="0" w:space="0" w:color="auto"/>
            <w:bottom w:val="none" w:sz="0" w:space="0" w:color="auto"/>
            <w:right w:val="none" w:sz="0" w:space="0" w:color="auto"/>
          </w:divBdr>
        </w:div>
        <w:div w:id="1413546556">
          <w:marLeft w:val="2520"/>
          <w:marRight w:val="0"/>
          <w:marTop w:val="0"/>
          <w:marBottom w:val="0"/>
          <w:divBdr>
            <w:top w:val="none" w:sz="0" w:space="0" w:color="auto"/>
            <w:left w:val="none" w:sz="0" w:space="0" w:color="auto"/>
            <w:bottom w:val="none" w:sz="0" w:space="0" w:color="auto"/>
            <w:right w:val="none" w:sz="0" w:space="0" w:color="auto"/>
          </w:divBdr>
        </w:div>
        <w:div w:id="16782210">
          <w:marLeft w:val="2520"/>
          <w:marRight w:val="0"/>
          <w:marTop w:val="0"/>
          <w:marBottom w:val="0"/>
          <w:divBdr>
            <w:top w:val="none" w:sz="0" w:space="0" w:color="auto"/>
            <w:left w:val="none" w:sz="0" w:space="0" w:color="auto"/>
            <w:bottom w:val="none" w:sz="0" w:space="0" w:color="auto"/>
            <w:right w:val="none" w:sz="0" w:space="0" w:color="auto"/>
          </w:divBdr>
        </w:div>
        <w:div w:id="290941566">
          <w:marLeft w:val="2520"/>
          <w:marRight w:val="0"/>
          <w:marTop w:val="0"/>
          <w:marBottom w:val="0"/>
          <w:divBdr>
            <w:top w:val="none" w:sz="0" w:space="0" w:color="auto"/>
            <w:left w:val="none" w:sz="0" w:space="0" w:color="auto"/>
            <w:bottom w:val="none" w:sz="0" w:space="0" w:color="auto"/>
            <w:right w:val="none" w:sz="0" w:space="0" w:color="auto"/>
          </w:divBdr>
        </w:div>
        <w:div w:id="1210142324">
          <w:marLeft w:val="2520"/>
          <w:marRight w:val="0"/>
          <w:marTop w:val="0"/>
          <w:marBottom w:val="0"/>
          <w:divBdr>
            <w:top w:val="none" w:sz="0" w:space="0" w:color="auto"/>
            <w:left w:val="none" w:sz="0" w:space="0" w:color="auto"/>
            <w:bottom w:val="none" w:sz="0" w:space="0" w:color="auto"/>
            <w:right w:val="none" w:sz="0" w:space="0" w:color="auto"/>
          </w:divBdr>
        </w:div>
        <w:div w:id="92171548">
          <w:marLeft w:val="2520"/>
          <w:marRight w:val="0"/>
          <w:marTop w:val="0"/>
          <w:marBottom w:val="0"/>
          <w:divBdr>
            <w:top w:val="none" w:sz="0" w:space="0" w:color="auto"/>
            <w:left w:val="none" w:sz="0" w:space="0" w:color="auto"/>
            <w:bottom w:val="none" w:sz="0" w:space="0" w:color="auto"/>
            <w:right w:val="none" w:sz="0" w:space="0" w:color="auto"/>
          </w:divBdr>
        </w:div>
        <w:div w:id="1482844081">
          <w:marLeft w:val="1800"/>
          <w:marRight w:val="0"/>
          <w:marTop w:val="0"/>
          <w:marBottom w:val="0"/>
          <w:divBdr>
            <w:top w:val="none" w:sz="0" w:space="0" w:color="auto"/>
            <w:left w:val="none" w:sz="0" w:space="0" w:color="auto"/>
            <w:bottom w:val="none" w:sz="0" w:space="0" w:color="auto"/>
            <w:right w:val="none" w:sz="0" w:space="0" w:color="auto"/>
          </w:divBdr>
        </w:div>
        <w:div w:id="1111129775">
          <w:marLeft w:val="1166"/>
          <w:marRight w:val="0"/>
          <w:marTop w:val="0"/>
          <w:marBottom w:val="0"/>
          <w:divBdr>
            <w:top w:val="none" w:sz="0" w:space="0" w:color="auto"/>
            <w:left w:val="none" w:sz="0" w:space="0" w:color="auto"/>
            <w:bottom w:val="none" w:sz="0" w:space="0" w:color="auto"/>
            <w:right w:val="none" w:sz="0" w:space="0" w:color="auto"/>
          </w:divBdr>
        </w:div>
        <w:div w:id="8190746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wchealthcarecoalitions.org/mmmt/" TargetMode="External"/><Relationship Id="rId21" Type="http://schemas.openxmlformats.org/officeDocument/2006/relationships/hyperlink" Target="http://www.cwchealthcarecoalitions.org/wcmhpc/wcmhpc-preparedness-plan/" TargetMode="External"/><Relationship Id="rId42" Type="http://schemas.openxmlformats.org/officeDocument/2006/relationships/hyperlink" Target="http://www.cwchealthcarecoalitions.org/resource-library/" TargetMode="External"/><Relationship Id="rId47" Type="http://schemas.openxmlformats.org/officeDocument/2006/relationships/hyperlink" Target="https://www.ready.gov/planning" TargetMode="External"/><Relationship Id="rId63" Type="http://schemas.openxmlformats.org/officeDocument/2006/relationships/hyperlink" Target="https://vimeo.com/239145013" TargetMode="External"/><Relationship Id="rId68" Type="http://schemas.openxmlformats.org/officeDocument/2006/relationships/hyperlink" Target="https://asprtracie.hhs.gov/technical-resources/84/emncy-operations-plans-emncy-management-program/1" TargetMode="External"/><Relationship Id="rId84" Type="http://schemas.openxmlformats.org/officeDocument/2006/relationships/hyperlink" Target="http://www.cidrap.umn.edu/sites/default/files/public/php/26947/Hospital%20and%20Health%20Facility%20Emergency%20Exercise%20Guide%2C%20Part%201%20-%20The%20Table%20Top%20Exercise.pdf" TargetMode="External"/><Relationship Id="rId89" Type="http://schemas.openxmlformats.org/officeDocument/2006/relationships/hyperlink" Target="https://www.cdc.gov/phpr/perlc.htm" TargetMode="External"/><Relationship Id="rId16" Type="http://schemas.openxmlformats.org/officeDocument/2006/relationships/hyperlink" Target="https://www.phe.gov/Preparedness/planning/hpp/reports/Documents/2017-2022-healthcare-pr-capablities.pdf" TargetMode="External"/><Relationship Id="rId11" Type="http://schemas.openxmlformats.org/officeDocument/2006/relationships/hyperlink" Target="https://www.phe.gov/preparedness/planning/hpp/pages/default.aspx" TargetMode="External"/><Relationship Id="rId32" Type="http://schemas.openxmlformats.org/officeDocument/2006/relationships/hyperlink" Target="https://www.calhospitalprepare.org/post/emergency-management-principles-and-practices-healthcare-systems" TargetMode="External"/><Relationship Id="rId37" Type="http://schemas.openxmlformats.org/officeDocument/2006/relationships/hyperlink" Target="https://training.fema.gov/is/courseoverview.aspx?code=IS-700.b" TargetMode="External"/><Relationship Id="rId53" Type="http://schemas.openxmlformats.org/officeDocument/2006/relationships/hyperlink" Target="https://www.ahcancal.org/facility_operations/disaster_planning/Documents/NHICSGuidebook_Final2011.pdf" TargetMode="External"/><Relationship Id="rId58" Type="http://schemas.openxmlformats.org/officeDocument/2006/relationships/hyperlink" Target="http://www.calhospitalprepare.org/post/revised-hva-tool-kaiser-permanente" TargetMode="External"/><Relationship Id="rId74" Type="http://schemas.openxmlformats.org/officeDocument/2006/relationships/hyperlink" Target="http://www.health.state.mn.us/oep/healthcare/ltc/toolkit.pdf" TargetMode="External"/><Relationship Id="rId79" Type="http://schemas.openxmlformats.org/officeDocument/2006/relationships/hyperlink" Target="http://www.cwchealthcarecoalitions.org/wcmhpc/west-central-mn-contact-lists/"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cwchealthcarecoalitions.org/education-training/" TargetMode="External"/><Relationship Id="rId95" Type="http://schemas.openxmlformats.org/officeDocument/2006/relationships/hyperlink" Target="https://www.ahepp.org/" TargetMode="External"/><Relationship Id="rId22" Type="http://schemas.openxmlformats.org/officeDocument/2006/relationships/hyperlink" Target="http://www.cwchealthcarecoalitions.org/wcmhpc/wcmhpc-preparedness-plan/" TargetMode="External"/><Relationship Id="rId27" Type="http://schemas.openxmlformats.org/officeDocument/2006/relationships/hyperlink" Target="http://www.cwchealthcarecoalitions.org/wcmhpc/wcmhpc-response-plan/" TargetMode="External"/><Relationship Id="rId43" Type="http://schemas.openxmlformats.org/officeDocument/2006/relationships/hyperlink" Target="https://www.jointcommission.org/assets/1/6/EM_Stds_Collaboration_2016.pdf" TargetMode="External"/><Relationship Id="rId48" Type="http://schemas.openxmlformats.org/officeDocument/2006/relationships/hyperlink" Target="https://www.fema.gov/pdf/plan/slg101.pdf" TargetMode="External"/><Relationship Id="rId64" Type="http://schemas.openxmlformats.org/officeDocument/2006/relationships/hyperlink" Target="https://www.youtube.com/watch?v=qkd7Ev2JjJU" TargetMode="External"/><Relationship Id="rId69" Type="http://schemas.openxmlformats.org/officeDocument/2006/relationships/hyperlink" Target="https://www.cahfdisasterprep.com/eop" TargetMode="External"/><Relationship Id="rId80" Type="http://schemas.openxmlformats.org/officeDocument/2006/relationships/hyperlink" Target="http://www.cwchealthcarecoalitions.org/resource-library/" TargetMode="External"/><Relationship Id="rId85" Type="http://schemas.openxmlformats.org/officeDocument/2006/relationships/hyperlink" Target="http://www.cwchealthcarecoalitions.org/resource-library/" TargetMode="External"/><Relationship Id="rId12" Type="http://schemas.openxmlformats.org/officeDocument/2006/relationships/hyperlink" Target="https://www.phe.gov/about/aspr/pages/default.aspx" TargetMode="External"/><Relationship Id="rId17" Type="http://schemas.openxmlformats.org/officeDocument/2006/relationships/hyperlink" Target="https://www.phe.gov/Preparedness/planning/hpp/reports/Documents/2017-2022-healthcare-pr-capablities.pdf" TargetMode="External"/><Relationship Id="rId25" Type="http://schemas.openxmlformats.org/officeDocument/2006/relationships/hyperlink" Target="http://www.cwchealthcarecoalitions.org/wcmhpc/wcmhpc-response-plan/" TargetMode="External"/><Relationship Id="rId33" Type="http://schemas.openxmlformats.org/officeDocument/2006/relationships/hyperlink" Target="https://training.fema.gov/emi.aspx" TargetMode="External"/><Relationship Id="rId38" Type="http://schemas.openxmlformats.org/officeDocument/2006/relationships/hyperlink" Target="https://training.fema.gov/is/courseoverview.aspx?code=IS-800.c" TargetMode="External"/><Relationship Id="rId46" Type="http://schemas.openxmlformats.org/officeDocument/2006/relationships/hyperlink" Target="https://www.dnvgl.es/publications/standard-interpretive-guidelines-and-surveyor-guidance-for-hospitals-8441" TargetMode="External"/><Relationship Id="rId59" Type="http://schemas.openxmlformats.org/officeDocument/2006/relationships/hyperlink" Target="http://www.cwchealthcarecoalitions.org/resource-library/" TargetMode="External"/><Relationship Id="rId67" Type="http://schemas.openxmlformats.org/officeDocument/2006/relationships/hyperlink" Target="https://www.ready.gov/risk-assessment" TargetMode="External"/><Relationship Id="rId103" Type="http://schemas.openxmlformats.org/officeDocument/2006/relationships/theme" Target="theme/theme1.xml"/><Relationship Id="rId20" Type="http://schemas.openxmlformats.org/officeDocument/2006/relationships/hyperlink" Target="http://www.cwchealthcarecoalitions.org/cmhpc/" TargetMode="External"/><Relationship Id="rId41" Type="http://schemas.openxmlformats.org/officeDocument/2006/relationships/hyperlink" Target="https://slideplayer.com/slide/11986498/" TargetMode="External"/><Relationship Id="rId54" Type="http://schemas.openxmlformats.org/officeDocument/2006/relationships/hyperlink" Target="https://preped.org/resources/hospital-resources/" TargetMode="External"/><Relationship Id="rId62" Type="http://schemas.openxmlformats.org/officeDocument/2006/relationships/hyperlink" Target="https://www.ecri.org/EmailResources/Conferences/NASRM/Session%205b%20Hazard%20Vulnerability%20Assessments%201%20slide%20pp.pdf" TargetMode="External"/><Relationship Id="rId70" Type="http://schemas.openxmlformats.org/officeDocument/2006/relationships/hyperlink" Target="http://www.calhospitalprepare.org/emergency-operations-plan" TargetMode="External"/><Relationship Id="rId75" Type="http://schemas.openxmlformats.org/officeDocument/2006/relationships/hyperlink" Target="https://www.youtube.com/watch?v=ip-mTeGqaqI" TargetMode="External"/><Relationship Id="rId83" Type="http://schemas.openxmlformats.org/officeDocument/2006/relationships/hyperlink" Target="https://asprtracie.hhs.gov/technical-resources/7/exercise-program-design-evaluation-facilitation/6" TargetMode="External"/><Relationship Id="rId88" Type="http://schemas.openxmlformats.org/officeDocument/2006/relationships/hyperlink" Target="https://www.cdc.gov/learning/training-resources/index.html" TargetMode="External"/><Relationship Id="rId91" Type="http://schemas.openxmlformats.org/officeDocument/2006/relationships/hyperlink" Target="http://www.drc-group.com/project/jitt.html" TargetMode="External"/><Relationship Id="rId96" Type="http://schemas.openxmlformats.org/officeDocument/2006/relationships/hyperlink" Target="https://amemminnesot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he.gov/Preparedness/planning/hpp/reports/Documents/capabilities.pdf" TargetMode="External"/><Relationship Id="rId23" Type="http://schemas.openxmlformats.org/officeDocument/2006/relationships/hyperlink" Target="http://www.cwchealthcarecoalitions.org/wcmhpc/wcmhpc-response-plan/" TargetMode="External"/><Relationship Id="rId28" Type="http://schemas.openxmlformats.org/officeDocument/2006/relationships/hyperlink" Target="http://www.cwchealthcarecoalitions.org/wcmhpc/west-central-mn-contact-lists/" TargetMode="External"/><Relationship Id="rId36" Type="http://schemas.openxmlformats.org/officeDocument/2006/relationships/hyperlink" Target="https://training.fema.gov/is/courseoverview.aspx?code=IS-235.c" TargetMode="External"/><Relationship Id="rId49" Type="http://schemas.openxmlformats.org/officeDocument/2006/relationships/hyperlink" Target="https://www.fema.gov/incident-command-system-resources" TargetMode="External"/><Relationship Id="rId57" Type="http://schemas.openxmlformats.org/officeDocument/2006/relationships/hyperlink" Target="https://www.cahfdisasterprep.com/hva" TargetMode="External"/><Relationship Id="rId10" Type="http://schemas.openxmlformats.org/officeDocument/2006/relationships/footer" Target="footer1.xml"/><Relationship Id="rId31" Type="http://schemas.openxmlformats.org/officeDocument/2006/relationships/hyperlink" Target="https://cdp.dhs.gov/find-training/course/AWR-900" TargetMode="External"/><Relationship Id="rId44" Type="http://schemas.openxmlformats.org/officeDocument/2006/relationships/hyperlink" Target="https://www.jointcommission.org/emergency_management.aspx" TargetMode="External"/><Relationship Id="rId52" Type="http://schemas.openxmlformats.org/officeDocument/2006/relationships/hyperlink" Target="https://training.fema.gov/is/courseoverview.aspx?code=IS-200.HCa" TargetMode="External"/><Relationship Id="rId60" Type="http://schemas.openxmlformats.org/officeDocument/2006/relationships/hyperlink" Target="https://asprtracie.hhs.gov/technical-resources/3/hazard-vulnerability-risk-assessment/1" TargetMode="External"/><Relationship Id="rId65" Type="http://schemas.openxmlformats.org/officeDocument/2006/relationships/hyperlink" Target="https://www.youtube.com/watch?v=Iq49aD1NcR4" TargetMode="External"/><Relationship Id="rId73" Type="http://schemas.openxmlformats.org/officeDocument/2006/relationships/hyperlink" Target="http://www.kdheks.gov/cphp/download/Hospital_Emergency_Operations_Plan_Version_1.2_August_2008.doc" TargetMode="External"/><Relationship Id="rId78" Type="http://schemas.openxmlformats.org/officeDocument/2006/relationships/hyperlink" Target="http://www.cwchealthcarecoalitions.org/wcmhpc/west-central-mn-contact-lists/" TargetMode="External"/><Relationship Id="rId81" Type="http://schemas.openxmlformats.org/officeDocument/2006/relationships/hyperlink" Target="https://training.fema.gov/is/courseoverview.aspx?code=IS-120.c" TargetMode="External"/><Relationship Id="rId86" Type="http://schemas.openxmlformats.org/officeDocument/2006/relationships/hyperlink" Target="http://www.health.state.mn.us/oep/training/index.html" TargetMode="External"/><Relationship Id="rId94" Type="http://schemas.openxmlformats.org/officeDocument/2006/relationships/hyperlink" Target="https://www.jcrinc.com/store/learning-events/" TargetMode="External"/><Relationship Id="rId99" Type="http://schemas.openxmlformats.org/officeDocument/2006/relationships/hyperlink" Target="https://www.nemaweb.org/" TargetMode="External"/><Relationship Id="rId101" Type="http://schemas.openxmlformats.org/officeDocument/2006/relationships/hyperlink" Target="https://training.fema.gov/hiedu/collegelist/pubhealth/index.aspx"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fema.gov/media-library/assets/documents/117791" TargetMode="External"/><Relationship Id="rId18" Type="http://schemas.openxmlformats.org/officeDocument/2006/relationships/hyperlink" Target="http://www.health.state.mn.us/oep/healthcare/index.html" TargetMode="External"/><Relationship Id="rId39" Type="http://schemas.openxmlformats.org/officeDocument/2006/relationships/hyperlink" Target="http://www.health.state.mn.us/oep/healthcare/ltc/toolkit.pdf" TargetMode="External"/><Relationship Id="rId34" Type="http://schemas.openxmlformats.org/officeDocument/2006/relationships/hyperlink" Target="https://training.fema.gov/is/crslist.aspx" TargetMode="External"/><Relationship Id="rId50" Type="http://schemas.openxmlformats.org/officeDocument/2006/relationships/hyperlink" Target="https://www.fema.gov/national-incident-management-system" TargetMode="External"/><Relationship Id="rId55" Type="http://schemas.openxmlformats.org/officeDocument/2006/relationships/hyperlink" Target="http://www.ashe.org/resources/tools.shtml" TargetMode="External"/><Relationship Id="rId76" Type="http://schemas.openxmlformats.org/officeDocument/2006/relationships/hyperlink" Target="https://azchercentral.org/tools/" TargetMode="External"/><Relationship Id="rId97" Type="http://schemas.openxmlformats.org/officeDocument/2006/relationships/hyperlink" Target="http://www.disasters.org/" TargetMode="External"/><Relationship Id="rId7" Type="http://schemas.openxmlformats.org/officeDocument/2006/relationships/endnotes" Target="endnotes.xml"/><Relationship Id="rId71" Type="http://schemas.openxmlformats.org/officeDocument/2006/relationships/hyperlink" Target="http://www.cwchealthcarecoalitions.org/resource-library/" TargetMode="External"/><Relationship Id="rId92" Type="http://schemas.openxmlformats.org/officeDocument/2006/relationships/hyperlink" Target="https://cdp.dhs.gov/find-training" TargetMode="External"/><Relationship Id="rId2" Type="http://schemas.openxmlformats.org/officeDocument/2006/relationships/numbering" Target="numbering.xml"/><Relationship Id="rId29" Type="http://schemas.openxmlformats.org/officeDocument/2006/relationships/hyperlink" Target="https://www.phe.gov/emergency/Tools/Pages/default.aspx" TargetMode="External"/><Relationship Id="rId24" Type="http://schemas.openxmlformats.org/officeDocument/2006/relationships/hyperlink" Target="http://www.cwchealthcarecoalitions.org/wcmhpc/wcmhpc-response-plan/" TargetMode="External"/><Relationship Id="rId40" Type="http://schemas.openxmlformats.org/officeDocument/2006/relationships/hyperlink" Target="https://asprtracie.hhs.gov/cmsrule" TargetMode="External"/><Relationship Id="rId45" Type="http://schemas.openxmlformats.org/officeDocument/2006/relationships/hyperlink" Target="https://www.dnvglhealthcare.com/" TargetMode="External"/><Relationship Id="rId66" Type="http://schemas.openxmlformats.org/officeDocument/2006/relationships/hyperlink" Target="https://www.youtube.com/watch?v=VGqcKca5a3A" TargetMode="External"/><Relationship Id="rId87" Type="http://schemas.openxmlformats.org/officeDocument/2006/relationships/hyperlink" Target="https://netec.org/exercises/" TargetMode="External"/><Relationship Id="rId61" Type="http://schemas.openxmlformats.org/officeDocument/2006/relationships/hyperlink" Target="https://www.phe.gov/Preparedness/planning/mscc/healthcarecoalition/chapter5/Pages/hazards.aspx" TargetMode="External"/><Relationship Id="rId82" Type="http://schemas.openxmlformats.org/officeDocument/2006/relationships/hyperlink" Target="https://training.fema.gov/is/courseoverview.aspx?code=IS-139.a" TargetMode="External"/><Relationship Id="rId19" Type="http://schemas.openxmlformats.org/officeDocument/2006/relationships/hyperlink" Target="http://www.health.state.mn.us/oep/healthcare/coalitions/index.html" TargetMode="External"/><Relationship Id="rId14" Type="http://schemas.openxmlformats.org/officeDocument/2006/relationships/hyperlink" Target="https://www.phe.gov/Preparedness/responders/ndms/Pages/default.aspx" TargetMode="External"/><Relationship Id="rId30" Type="http://schemas.openxmlformats.org/officeDocument/2006/relationships/hyperlink" Target="https://asprtracie.hhs.gov/" TargetMode="External"/><Relationship Id="rId35" Type="http://schemas.openxmlformats.org/officeDocument/2006/relationships/hyperlink" Target="https://training.fema.gov/is/courseoverview.aspx?code=IS-230.d" TargetMode="External"/><Relationship Id="rId56" Type="http://schemas.openxmlformats.org/officeDocument/2006/relationships/hyperlink" Target="https://asprtracie.hhs.gov/technical-resources/3/hazard-vulnerability-risk-assessment/1" TargetMode="External"/><Relationship Id="rId77" Type="http://schemas.openxmlformats.org/officeDocument/2006/relationships/hyperlink" Target="http://www.cwchealthcarecoalitions.org/wcmhpc/wcmhpc-response-plan/" TargetMode="External"/><Relationship Id="rId100" Type="http://schemas.openxmlformats.org/officeDocument/2006/relationships/hyperlink" Target="https://www.ibfcsm.org/chep.php" TargetMode="External"/><Relationship Id="rId8" Type="http://schemas.openxmlformats.org/officeDocument/2006/relationships/image" Target="media/image1.jpeg"/><Relationship Id="rId51" Type="http://schemas.openxmlformats.org/officeDocument/2006/relationships/hyperlink" Target="https://emsa.ca.gov/disaster-medical-services-division-hospital-incident-command-system-resources/" TargetMode="External"/><Relationship Id="rId72" Type="http://schemas.openxmlformats.org/officeDocument/2006/relationships/hyperlink" Target="https://www.nhchc.org/wp-content/uploads/2011/10/health-center-template-small-1.doc" TargetMode="External"/><Relationship Id="rId93" Type="http://schemas.openxmlformats.org/officeDocument/2006/relationships/hyperlink" Target="https://training.fema.gov/is/crslist.aspx?all=true" TargetMode="External"/><Relationship Id="rId98" Type="http://schemas.openxmlformats.org/officeDocument/2006/relationships/hyperlink" Target="https://www.iaem.com/page.cfm?p=groups/us-caucuses/healthcare&amp;lvl=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68EB4-4DA3-4D61-AE2B-EC527363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5921</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schmitz</dc:creator>
  <cp:keywords/>
  <dc:description/>
  <cp:lastModifiedBy>Stoen, Shawn</cp:lastModifiedBy>
  <cp:revision>2</cp:revision>
  <dcterms:created xsi:type="dcterms:W3CDTF">2022-02-10T01:17:00Z</dcterms:created>
  <dcterms:modified xsi:type="dcterms:W3CDTF">2022-02-10T01:17:00Z</dcterms:modified>
</cp:coreProperties>
</file>